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4DF3" w14:textId="77777777" w:rsidR="000A016A" w:rsidRPr="000A016A" w:rsidRDefault="000A016A" w:rsidP="000A016A">
      <w:pPr>
        <w:rPr>
          <w:rFonts w:asciiTheme="minorHAnsi" w:hAnsiTheme="minorHAnsi" w:cstheme="minorHAnsi"/>
          <w:b/>
          <w:sz w:val="40"/>
          <w:szCs w:val="40"/>
        </w:rPr>
      </w:pPr>
      <w:r w:rsidRPr="000A016A">
        <w:rPr>
          <w:rFonts w:asciiTheme="minorHAnsi" w:hAnsiTheme="minorHAnsi" w:cstheme="minorHAnsi"/>
          <w:b/>
          <w:sz w:val="40"/>
          <w:szCs w:val="40"/>
          <w:u w:val="single"/>
        </w:rPr>
        <w:t>Misplaced Joy</w:t>
      </w:r>
    </w:p>
    <w:p w14:paraId="4CA32091" w14:textId="77777777" w:rsidR="000A016A" w:rsidRPr="000A016A" w:rsidRDefault="000A016A" w:rsidP="000A016A">
      <w:pPr>
        <w:rPr>
          <w:rFonts w:asciiTheme="minorHAnsi" w:hAnsiTheme="minorHAnsi" w:cstheme="minorHAnsi"/>
          <w:b/>
          <w:sz w:val="28"/>
          <w:szCs w:val="28"/>
        </w:rPr>
      </w:pPr>
      <w:r w:rsidRPr="000A016A">
        <w:rPr>
          <w:rFonts w:asciiTheme="minorHAnsi" w:hAnsiTheme="minorHAnsi" w:cstheme="minorHAnsi"/>
          <w:b/>
          <w:sz w:val="28"/>
          <w:szCs w:val="28"/>
        </w:rPr>
        <w:t>(1 Samuel 7:1-17; John 12:1-9)</w:t>
      </w:r>
    </w:p>
    <w:p w14:paraId="29254AD8" w14:textId="77777777" w:rsidR="000A016A" w:rsidRPr="000A016A" w:rsidRDefault="000A016A" w:rsidP="000A016A">
      <w:pPr>
        <w:rPr>
          <w:rFonts w:asciiTheme="minorHAnsi" w:hAnsiTheme="minorHAnsi" w:cstheme="minorHAnsi"/>
          <w:b/>
          <w:i/>
          <w:sz w:val="28"/>
        </w:rPr>
      </w:pPr>
      <w:r w:rsidRPr="000A016A">
        <w:rPr>
          <w:rFonts w:asciiTheme="minorHAnsi" w:hAnsiTheme="minorHAnsi" w:cstheme="minorHAnsi"/>
          <w:b/>
          <w:sz w:val="28"/>
        </w:rPr>
        <w:t xml:space="preserve">Yearly Theme:  </w:t>
      </w:r>
      <w:r w:rsidRPr="000A016A">
        <w:rPr>
          <w:rFonts w:asciiTheme="minorHAnsi" w:hAnsiTheme="minorHAnsi" w:cstheme="minorHAnsi"/>
          <w:b/>
          <w:i/>
          <w:sz w:val="28"/>
        </w:rPr>
        <w:t>“Joy is…”</w:t>
      </w:r>
    </w:p>
    <w:p w14:paraId="16B51717" w14:textId="77777777" w:rsidR="000A016A" w:rsidRPr="000A016A" w:rsidRDefault="000A016A" w:rsidP="000A016A">
      <w:pPr>
        <w:rPr>
          <w:rFonts w:asciiTheme="minorHAnsi" w:hAnsiTheme="minorHAnsi" w:cstheme="minorHAnsi"/>
          <w:b/>
          <w:i/>
          <w:sz w:val="28"/>
        </w:rPr>
      </w:pPr>
      <w:r w:rsidRPr="000A016A">
        <w:rPr>
          <w:rFonts w:asciiTheme="minorHAnsi" w:hAnsiTheme="minorHAnsi" w:cstheme="minorHAnsi"/>
          <w:b/>
          <w:sz w:val="28"/>
        </w:rPr>
        <w:t xml:space="preserve">Series Title:  </w:t>
      </w:r>
      <w:r w:rsidRPr="000A016A">
        <w:rPr>
          <w:rFonts w:asciiTheme="minorHAnsi" w:hAnsiTheme="minorHAnsi" w:cstheme="minorHAnsi"/>
          <w:b/>
          <w:i/>
          <w:sz w:val="28"/>
        </w:rPr>
        <w:t>For the Joy…</w:t>
      </w:r>
    </w:p>
    <w:p w14:paraId="3C437FEF" w14:textId="4E66BE53" w:rsidR="000A016A" w:rsidRPr="000A016A" w:rsidRDefault="000A016A" w:rsidP="000A016A">
      <w:pPr>
        <w:rPr>
          <w:rFonts w:asciiTheme="minorHAnsi" w:hAnsiTheme="minorHAnsi" w:cstheme="minorHAnsi"/>
          <w:b/>
        </w:rPr>
      </w:pPr>
      <w:r w:rsidRPr="000A016A">
        <w:rPr>
          <w:rFonts w:asciiTheme="minorHAnsi" w:hAnsiTheme="minorHAnsi" w:cstheme="minorHAnsi"/>
          <w:b/>
          <w:sz w:val="28"/>
          <w:szCs w:val="28"/>
        </w:rPr>
        <w:t>April 5</w:t>
      </w:r>
      <w:r w:rsidRPr="000A016A">
        <w:rPr>
          <w:rFonts w:asciiTheme="minorHAnsi" w:hAnsiTheme="minorHAnsi" w:cstheme="minorHAnsi"/>
          <w:b/>
          <w:sz w:val="28"/>
          <w:szCs w:val="28"/>
          <w:vertAlign w:val="superscript"/>
        </w:rPr>
        <w:t>th</w:t>
      </w:r>
      <w:r w:rsidRPr="000A016A">
        <w:rPr>
          <w:rFonts w:asciiTheme="minorHAnsi" w:hAnsiTheme="minorHAnsi" w:cstheme="minorHAnsi"/>
          <w:b/>
          <w:sz w:val="28"/>
          <w:szCs w:val="28"/>
        </w:rPr>
        <w:t>, 2020</w:t>
      </w:r>
      <w:r w:rsidRPr="000A016A">
        <w:rPr>
          <w:rFonts w:asciiTheme="minorHAnsi" w:hAnsiTheme="minorHAnsi" w:cstheme="minorHAnsi"/>
          <w:b/>
          <w:sz w:val="28"/>
          <w:szCs w:val="28"/>
        </w:rPr>
        <w:t xml:space="preserve"> (Palm Sunday)</w:t>
      </w:r>
    </w:p>
    <w:p w14:paraId="246A70F7" w14:textId="4E8AE17F" w:rsidR="00213064" w:rsidRPr="000A016A" w:rsidRDefault="007B07CC" w:rsidP="001B4336">
      <w:pPr>
        <w:rPr>
          <w:rFonts w:asciiTheme="minorHAnsi" w:hAnsiTheme="minorHAnsi" w:cstheme="minorHAnsi"/>
          <w:b/>
          <w:i/>
          <w:sz w:val="16"/>
          <w:szCs w:val="16"/>
          <w:u w:val="single"/>
        </w:rPr>
      </w:pPr>
      <w:r w:rsidRPr="000A016A">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0A016A" w:rsidRDefault="00213064" w:rsidP="001B4336">
      <w:pPr>
        <w:rPr>
          <w:rFonts w:asciiTheme="minorHAnsi" w:hAnsiTheme="minorHAnsi" w:cstheme="minorHAnsi"/>
          <w:b/>
          <w:i/>
          <w:sz w:val="16"/>
          <w:szCs w:val="16"/>
          <w:u w:val="single"/>
        </w:rPr>
      </w:pPr>
    </w:p>
    <w:p w14:paraId="1B8FD6E9" w14:textId="09138F31" w:rsidR="001B4336" w:rsidRPr="000A016A" w:rsidRDefault="001B4336" w:rsidP="001B4336">
      <w:pPr>
        <w:rPr>
          <w:rFonts w:asciiTheme="minorHAnsi" w:hAnsiTheme="minorHAnsi" w:cstheme="minorHAnsi"/>
          <w:b/>
          <w:i/>
          <w:sz w:val="20"/>
          <w:szCs w:val="20"/>
        </w:rPr>
      </w:pPr>
      <w:r w:rsidRPr="000A016A">
        <w:rPr>
          <w:rFonts w:asciiTheme="minorHAnsi" w:hAnsiTheme="minorHAnsi" w:cstheme="minorHAnsi"/>
          <w:b/>
          <w:i/>
          <w:sz w:val="20"/>
          <w:szCs w:val="20"/>
          <w:u w:val="single"/>
        </w:rPr>
        <w:t>Something to think about</w:t>
      </w:r>
      <w:r w:rsidRPr="000A016A">
        <w:rPr>
          <w:rFonts w:asciiTheme="minorHAnsi" w:hAnsiTheme="minorHAnsi" w:cstheme="minorHAnsi"/>
          <w:b/>
          <w:i/>
          <w:sz w:val="20"/>
          <w:szCs w:val="20"/>
        </w:rPr>
        <w:t>:</w:t>
      </w:r>
    </w:p>
    <w:p w14:paraId="4E690B04" w14:textId="77777777" w:rsidR="000D6E90" w:rsidRPr="000A016A" w:rsidRDefault="000D6E90" w:rsidP="001B4336">
      <w:pPr>
        <w:rPr>
          <w:rFonts w:asciiTheme="minorHAnsi" w:hAnsiTheme="minorHAnsi" w:cstheme="minorHAnsi"/>
          <w:sz w:val="20"/>
          <w:szCs w:val="20"/>
        </w:rPr>
      </w:pPr>
    </w:p>
    <w:p w14:paraId="359E6767" w14:textId="77777777" w:rsidR="000A016A" w:rsidRPr="000A016A" w:rsidRDefault="000A016A" w:rsidP="000A016A">
      <w:pPr>
        <w:pStyle w:val="NoSpacing"/>
        <w:rPr>
          <w:rFonts w:cstheme="minorHAnsi"/>
          <w:sz w:val="20"/>
          <w:szCs w:val="20"/>
        </w:rPr>
      </w:pPr>
      <w:bookmarkStart w:id="0" w:name="_Hlk31101171"/>
      <w:bookmarkStart w:id="1" w:name="_Hlk9428307"/>
      <w:bookmarkStart w:id="2" w:name="_Hlk17794879"/>
      <w:r w:rsidRPr="000A016A">
        <w:rPr>
          <w:rFonts w:cstheme="minorHAnsi"/>
          <w:sz w:val="20"/>
          <w:szCs w:val="20"/>
        </w:rPr>
        <w:t>It’s interesting how something so simple can be misunderstood in a way as to completely distort the whole context of the truth.  A few misplaced letters or words in a sentence can completely change the meaning of the message, or a person’s misreading of the text can change the meaning as well.</w:t>
      </w:r>
    </w:p>
    <w:p w14:paraId="18F1BAC7" w14:textId="77777777" w:rsidR="000A016A" w:rsidRPr="000A016A" w:rsidRDefault="000A016A" w:rsidP="000A016A">
      <w:pPr>
        <w:pStyle w:val="NoSpacing"/>
        <w:rPr>
          <w:rFonts w:cstheme="minorHAnsi"/>
          <w:sz w:val="20"/>
          <w:szCs w:val="20"/>
        </w:rPr>
      </w:pPr>
    </w:p>
    <w:p w14:paraId="0C972E67" w14:textId="77777777" w:rsidR="000A016A" w:rsidRPr="000A016A" w:rsidRDefault="000A016A" w:rsidP="000A016A">
      <w:pPr>
        <w:pStyle w:val="NoSpacing"/>
        <w:rPr>
          <w:rFonts w:cstheme="minorHAnsi"/>
          <w:sz w:val="20"/>
          <w:szCs w:val="20"/>
        </w:rPr>
      </w:pPr>
      <w:r w:rsidRPr="000A016A">
        <w:rPr>
          <w:rFonts w:cstheme="minorHAnsi"/>
          <w:sz w:val="20"/>
          <w:szCs w:val="20"/>
        </w:rPr>
        <w:t>We see this very clearly in the New Testament description of Jesus’ entry into Jerusalem at the beginning of the week of Passover in what we call Jesus’ triumphal entry into Jerusalem.  In this passage, in John 12, Jesus makes His most important, and final entry into Jerusalem, as King (and as martyr).</w:t>
      </w:r>
    </w:p>
    <w:p w14:paraId="1EDBCB2F" w14:textId="77777777" w:rsidR="000A016A" w:rsidRPr="000A016A" w:rsidRDefault="000A016A" w:rsidP="000A016A">
      <w:pPr>
        <w:pStyle w:val="NoSpacing"/>
        <w:rPr>
          <w:rFonts w:cstheme="minorHAnsi"/>
          <w:sz w:val="20"/>
          <w:szCs w:val="20"/>
        </w:rPr>
      </w:pPr>
    </w:p>
    <w:p w14:paraId="710E9287" w14:textId="77777777" w:rsidR="000A016A" w:rsidRPr="000A016A" w:rsidRDefault="000A016A" w:rsidP="000A016A">
      <w:pPr>
        <w:pStyle w:val="NoSpacing"/>
        <w:rPr>
          <w:rFonts w:cstheme="minorHAnsi"/>
          <w:sz w:val="20"/>
          <w:szCs w:val="20"/>
        </w:rPr>
      </w:pPr>
      <w:r w:rsidRPr="000A016A">
        <w:rPr>
          <w:rFonts w:cstheme="minorHAnsi"/>
          <w:sz w:val="20"/>
          <w:szCs w:val="20"/>
        </w:rPr>
        <w:t>But, before we get to John 12, let’s read a passage of scripture from the book of Hebrews in the New Testament.  This passage describes the very purpose of Jesus, and the joy in which He embraced that purpose.</w:t>
      </w:r>
    </w:p>
    <w:p w14:paraId="571837AF" w14:textId="77777777" w:rsidR="000A016A" w:rsidRPr="000A016A" w:rsidRDefault="000A016A" w:rsidP="000A016A">
      <w:pPr>
        <w:pStyle w:val="NoSpacing"/>
        <w:rPr>
          <w:rFonts w:cstheme="minorHAnsi"/>
          <w:sz w:val="20"/>
          <w:szCs w:val="20"/>
        </w:rPr>
      </w:pPr>
    </w:p>
    <w:p w14:paraId="571D0B1E" w14:textId="77777777" w:rsidR="000A016A" w:rsidRPr="000A016A" w:rsidRDefault="000A016A" w:rsidP="000A016A">
      <w:pPr>
        <w:pStyle w:val="NoSpacing"/>
        <w:rPr>
          <w:rFonts w:cstheme="minorHAnsi"/>
          <w:sz w:val="20"/>
          <w:szCs w:val="20"/>
        </w:rPr>
      </w:pPr>
      <w:r w:rsidRPr="000A016A">
        <w:rPr>
          <w:rFonts w:cstheme="minorHAnsi"/>
          <w:sz w:val="20"/>
          <w:szCs w:val="20"/>
        </w:rPr>
        <w:t>Let’s take a look:</w:t>
      </w:r>
    </w:p>
    <w:p w14:paraId="10404FE0" w14:textId="77777777" w:rsidR="000A016A" w:rsidRPr="000A016A" w:rsidRDefault="000A016A" w:rsidP="000A016A">
      <w:pPr>
        <w:pStyle w:val="NoSpacing"/>
        <w:rPr>
          <w:rFonts w:cstheme="minorHAnsi"/>
          <w:sz w:val="20"/>
          <w:szCs w:val="20"/>
        </w:rPr>
      </w:pPr>
    </w:p>
    <w:p w14:paraId="0E44ECEA" w14:textId="7F561A4A" w:rsidR="000A016A" w:rsidRPr="000A016A" w:rsidRDefault="000A016A" w:rsidP="000A016A">
      <w:pPr>
        <w:pStyle w:val="NoSpacing"/>
        <w:ind w:left="360"/>
        <w:rPr>
          <w:rFonts w:cstheme="minorHAnsi"/>
          <w:b/>
          <w:bCs/>
          <w:i/>
          <w:iCs/>
          <w:sz w:val="20"/>
          <w:szCs w:val="20"/>
        </w:rPr>
      </w:pPr>
      <w:r w:rsidRPr="000A016A">
        <w:rPr>
          <w:rFonts w:cstheme="minorHAnsi"/>
          <w:b/>
          <w:bCs/>
          <w:i/>
          <w:iCs/>
          <w:sz w:val="20"/>
          <w:szCs w:val="20"/>
        </w:rPr>
        <w:t>Hebrews 12:2-3 (NIV)</w:t>
      </w:r>
      <w:r>
        <w:rPr>
          <w:rFonts w:cstheme="minorHAnsi"/>
          <w:b/>
          <w:bCs/>
          <w:i/>
          <w:iCs/>
          <w:sz w:val="20"/>
          <w:szCs w:val="20"/>
        </w:rPr>
        <w:t>,</w:t>
      </w:r>
      <w:r w:rsidRPr="000A016A">
        <w:rPr>
          <w:rFonts w:cstheme="minorHAnsi"/>
          <w:b/>
          <w:bCs/>
          <w:i/>
          <w:iCs/>
          <w:sz w:val="20"/>
          <w:szCs w:val="20"/>
        </w:rPr>
        <w:t xml:space="preserve"> </w:t>
      </w:r>
    </w:p>
    <w:p w14:paraId="05418AC1" w14:textId="78E1891D" w:rsidR="000A016A" w:rsidRPr="000A016A" w:rsidRDefault="000A016A" w:rsidP="000A016A">
      <w:pPr>
        <w:pStyle w:val="NoSpacing"/>
        <w:ind w:left="360"/>
        <w:rPr>
          <w:rFonts w:cstheme="minorHAnsi"/>
          <w:b/>
          <w:bCs/>
          <w:i/>
          <w:iCs/>
          <w:sz w:val="20"/>
          <w:szCs w:val="20"/>
        </w:rPr>
      </w:pPr>
      <w:r w:rsidRPr="000A016A">
        <w:rPr>
          <w:rFonts w:cstheme="minorHAnsi"/>
          <w:b/>
          <w:bCs/>
          <w:i/>
          <w:iCs/>
          <w:color w:val="000000"/>
          <w:sz w:val="20"/>
          <w:szCs w:val="20"/>
          <w:vertAlign w:val="superscript"/>
        </w:rPr>
        <w:t xml:space="preserve">2 </w:t>
      </w:r>
      <w:r w:rsidRPr="000A016A">
        <w:rPr>
          <w:rFonts w:cstheme="minorHAnsi"/>
          <w:b/>
          <w:bCs/>
          <w:i/>
          <w:iCs/>
          <w:sz w:val="20"/>
          <w:szCs w:val="20"/>
        </w:rPr>
        <w:t xml:space="preserve"> Let us fix our eyes on Jesus, the author and perfecter of our faith, who for the joy set before him endured the cross, scorning its shame, and sat down at the right hand of the throne of God. </w:t>
      </w:r>
      <w:r w:rsidRPr="000A016A">
        <w:rPr>
          <w:rFonts w:cstheme="minorHAnsi"/>
          <w:b/>
          <w:bCs/>
          <w:i/>
          <w:iCs/>
          <w:color w:val="000000"/>
          <w:sz w:val="20"/>
          <w:szCs w:val="20"/>
          <w:vertAlign w:val="superscript"/>
        </w:rPr>
        <w:t xml:space="preserve">3 </w:t>
      </w:r>
      <w:r w:rsidRPr="000A016A">
        <w:rPr>
          <w:rFonts w:cstheme="minorHAnsi"/>
          <w:b/>
          <w:bCs/>
          <w:i/>
          <w:iCs/>
          <w:sz w:val="20"/>
          <w:szCs w:val="20"/>
        </w:rPr>
        <w:t> Consider him who endured such opposition from sinful men, so that you will not grow weary and lose heart.</w:t>
      </w:r>
    </w:p>
    <w:p w14:paraId="3E74B500" w14:textId="77777777" w:rsidR="000A016A" w:rsidRPr="000A016A" w:rsidRDefault="000A016A" w:rsidP="000A016A">
      <w:pPr>
        <w:pStyle w:val="NoSpacing"/>
        <w:rPr>
          <w:rFonts w:cstheme="minorHAnsi"/>
          <w:sz w:val="20"/>
          <w:szCs w:val="20"/>
        </w:rPr>
      </w:pPr>
    </w:p>
    <w:p w14:paraId="1E50A542" w14:textId="77777777" w:rsidR="000A016A" w:rsidRPr="000A016A" w:rsidRDefault="000A016A" w:rsidP="000A016A">
      <w:pPr>
        <w:pStyle w:val="NoSpacing"/>
        <w:rPr>
          <w:rFonts w:cstheme="minorHAnsi"/>
          <w:sz w:val="20"/>
          <w:szCs w:val="20"/>
        </w:rPr>
      </w:pPr>
      <w:r w:rsidRPr="000A016A">
        <w:rPr>
          <w:rFonts w:cstheme="minorHAnsi"/>
          <w:sz w:val="20"/>
          <w:szCs w:val="20"/>
        </w:rPr>
        <w:t>Now, let’s look at how Jesus approached the cross during his final days…</w:t>
      </w:r>
    </w:p>
    <w:p w14:paraId="16E089CE" w14:textId="77777777" w:rsidR="000A016A" w:rsidRPr="000A016A" w:rsidRDefault="000A016A" w:rsidP="000A016A">
      <w:pPr>
        <w:pStyle w:val="NoSpacing"/>
        <w:rPr>
          <w:rFonts w:cstheme="minorHAnsi"/>
          <w:sz w:val="20"/>
          <w:szCs w:val="20"/>
        </w:rPr>
      </w:pPr>
    </w:p>
    <w:p w14:paraId="3F13597C" w14:textId="382F0D93" w:rsidR="000A016A" w:rsidRPr="000A016A" w:rsidRDefault="000A016A" w:rsidP="000A016A">
      <w:pPr>
        <w:ind w:left="360"/>
        <w:rPr>
          <w:rFonts w:asciiTheme="minorHAnsi" w:hAnsiTheme="minorHAnsi" w:cstheme="minorHAnsi"/>
          <w:b/>
          <w:bCs/>
          <w:i/>
          <w:iCs/>
          <w:sz w:val="20"/>
          <w:szCs w:val="20"/>
        </w:rPr>
      </w:pPr>
      <w:r w:rsidRPr="000A016A">
        <w:rPr>
          <w:rFonts w:asciiTheme="minorHAnsi" w:hAnsiTheme="minorHAnsi" w:cstheme="minorHAnsi"/>
          <w:b/>
          <w:bCs/>
          <w:sz w:val="20"/>
          <w:szCs w:val="20"/>
        </w:rPr>
        <w:t>Turn in your Bibles to:</w:t>
      </w:r>
      <w:r>
        <w:rPr>
          <w:rFonts w:asciiTheme="minorHAnsi" w:hAnsiTheme="minorHAnsi" w:cstheme="minorHAnsi"/>
          <w:b/>
          <w:bCs/>
          <w:i/>
          <w:iCs/>
          <w:sz w:val="20"/>
          <w:szCs w:val="20"/>
        </w:rPr>
        <w:t xml:space="preserve">  </w:t>
      </w:r>
      <w:r w:rsidRPr="000A016A">
        <w:rPr>
          <w:rFonts w:asciiTheme="minorHAnsi" w:hAnsiTheme="minorHAnsi" w:cstheme="minorHAnsi"/>
          <w:b/>
          <w:bCs/>
          <w:i/>
          <w:iCs/>
          <w:sz w:val="20"/>
          <w:szCs w:val="20"/>
        </w:rPr>
        <w:t>John 12:1-19</w:t>
      </w:r>
    </w:p>
    <w:p w14:paraId="645CC5FB" w14:textId="77777777" w:rsidR="000A016A" w:rsidRPr="000A016A" w:rsidRDefault="000A016A" w:rsidP="000A016A">
      <w:pPr>
        <w:ind w:left="360" w:firstLine="360"/>
        <w:rPr>
          <w:rFonts w:asciiTheme="minorHAnsi" w:hAnsiTheme="minorHAnsi" w:cstheme="minorHAnsi"/>
          <w:b/>
          <w:bCs/>
          <w:i/>
          <w:iCs/>
          <w:color w:val="000000"/>
          <w:sz w:val="20"/>
          <w:szCs w:val="20"/>
        </w:rPr>
      </w:pPr>
    </w:p>
    <w:p w14:paraId="6B90FC0A" w14:textId="77777777" w:rsidR="000A016A" w:rsidRPr="000A016A" w:rsidRDefault="000A016A" w:rsidP="000A016A">
      <w:pPr>
        <w:pStyle w:val="NoSpacing"/>
        <w:rPr>
          <w:rFonts w:cstheme="minorHAnsi"/>
          <w:sz w:val="20"/>
          <w:szCs w:val="20"/>
        </w:rPr>
      </w:pPr>
      <w:r w:rsidRPr="000A016A">
        <w:rPr>
          <w:rFonts w:cstheme="minorHAnsi"/>
          <w:sz w:val="20"/>
          <w:szCs w:val="20"/>
        </w:rPr>
        <w:t>The key point this morning is this…</w:t>
      </w:r>
    </w:p>
    <w:p w14:paraId="3422017F" w14:textId="77777777" w:rsidR="000A016A" w:rsidRPr="000A016A" w:rsidRDefault="000A016A" w:rsidP="000A016A">
      <w:pPr>
        <w:pStyle w:val="NoSpacing"/>
        <w:rPr>
          <w:rFonts w:cstheme="minorHAnsi"/>
          <w:sz w:val="20"/>
          <w:szCs w:val="20"/>
        </w:rPr>
      </w:pPr>
    </w:p>
    <w:p w14:paraId="17A03457" w14:textId="77777777" w:rsidR="000A016A" w:rsidRPr="000A016A" w:rsidRDefault="000A016A" w:rsidP="000A016A">
      <w:pPr>
        <w:pStyle w:val="NoSpacing"/>
        <w:rPr>
          <w:rFonts w:cstheme="minorHAnsi"/>
          <w:b/>
          <w:bCs/>
          <w:i/>
          <w:iCs/>
          <w:sz w:val="20"/>
          <w:szCs w:val="20"/>
        </w:rPr>
      </w:pPr>
      <w:r w:rsidRPr="000A016A">
        <w:rPr>
          <w:rFonts w:cstheme="minorHAnsi"/>
          <w:b/>
          <w:bCs/>
          <w:sz w:val="20"/>
          <w:szCs w:val="20"/>
        </w:rPr>
        <w:t>Key Point</w:t>
      </w:r>
      <w:r w:rsidRPr="000A016A">
        <w:rPr>
          <w:rFonts w:cstheme="minorHAnsi"/>
          <w:b/>
          <w:bCs/>
          <w:i/>
          <w:iCs/>
          <w:sz w:val="20"/>
          <w:szCs w:val="20"/>
        </w:rPr>
        <w:t>:  “</w:t>
      </w:r>
      <w:r w:rsidRPr="000A016A">
        <w:rPr>
          <w:rFonts w:cstheme="minorHAnsi"/>
          <w:b/>
          <w:i/>
          <w:iCs/>
          <w:sz w:val="20"/>
          <w:szCs w:val="20"/>
        </w:rPr>
        <w:t>Misplaced joy comes from misunderstanding God’s purposes, and this leaves a person disillusioned and frustrated; however true, fulfilling joy comes in trusting that God’s purposes are always right</w:t>
      </w:r>
      <w:r w:rsidRPr="000A016A">
        <w:rPr>
          <w:rFonts w:cstheme="minorHAnsi"/>
          <w:b/>
          <w:bCs/>
          <w:i/>
          <w:iCs/>
          <w:sz w:val="20"/>
          <w:szCs w:val="20"/>
        </w:rPr>
        <w:t>.”</w:t>
      </w:r>
    </w:p>
    <w:p w14:paraId="7804A0DA" w14:textId="77777777" w:rsidR="000A016A" w:rsidRPr="000A016A" w:rsidRDefault="000A016A" w:rsidP="000A016A">
      <w:pPr>
        <w:rPr>
          <w:rFonts w:asciiTheme="minorHAnsi" w:hAnsiTheme="minorHAnsi" w:cstheme="minorHAnsi"/>
          <w:sz w:val="20"/>
          <w:szCs w:val="20"/>
        </w:rPr>
      </w:pPr>
    </w:p>
    <w:p w14:paraId="493B49C4" w14:textId="77777777" w:rsidR="000A016A" w:rsidRPr="000A016A" w:rsidRDefault="000A016A" w:rsidP="000A016A">
      <w:pPr>
        <w:rPr>
          <w:rFonts w:asciiTheme="minorHAnsi" w:hAnsiTheme="minorHAnsi" w:cstheme="minorHAnsi"/>
          <w:sz w:val="20"/>
          <w:szCs w:val="20"/>
        </w:rPr>
      </w:pPr>
      <w:r w:rsidRPr="000A016A">
        <w:rPr>
          <w:rFonts w:asciiTheme="minorHAnsi" w:hAnsiTheme="minorHAnsi" w:cstheme="minorHAnsi"/>
          <w:sz w:val="20"/>
          <w:szCs w:val="20"/>
        </w:rPr>
        <w:t>What can we learn from this passage today about misplaced joy and misunderstanding God’s purposes?...</w:t>
      </w:r>
    </w:p>
    <w:p w14:paraId="0289B847" w14:textId="77777777" w:rsidR="000A016A" w:rsidRPr="000A016A" w:rsidRDefault="000A016A" w:rsidP="000A016A">
      <w:pPr>
        <w:rPr>
          <w:rFonts w:asciiTheme="minorHAnsi" w:hAnsiTheme="minorHAnsi" w:cstheme="minorHAnsi"/>
          <w:sz w:val="20"/>
          <w:szCs w:val="20"/>
        </w:rPr>
      </w:pPr>
    </w:p>
    <w:p w14:paraId="786F279F" w14:textId="77777777" w:rsidR="000A016A" w:rsidRPr="000A016A" w:rsidRDefault="000A016A" w:rsidP="000A016A">
      <w:pPr>
        <w:numPr>
          <w:ilvl w:val="0"/>
          <w:numId w:val="28"/>
        </w:numPr>
        <w:tabs>
          <w:tab w:val="clear" w:pos="720"/>
        </w:tabs>
        <w:ind w:left="360"/>
        <w:rPr>
          <w:rFonts w:asciiTheme="minorHAnsi" w:hAnsiTheme="minorHAnsi" w:cstheme="minorHAnsi"/>
          <w:b/>
          <w:sz w:val="20"/>
          <w:szCs w:val="20"/>
        </w:rPr>
      </w:pPr>
      <w:r w:rsidRPr="000A016A">
        <w:rPr>
          <w:rFonts w:asciiTheme="minorHAnsi" w:hAnsiTheme="minorHAnsi" w:cstheme="minorHAnsi"/>
          <w:b/>
          <w:sz w:val="20"/>
          <w:szCs w:val="20"/>
          <w:u w:val="single"/>
        </w:rPr>
        <w:t>Judas’</w:t>
      </w:r>
      <w:r w:rsidRPr="000A016A">
        <w:rPr>
          <w:rFonts w:asciiTheme="minorHAnsi" w:hAnsiTheme="minorHAnsi" w:cstheme="minorHAnsi"/>
          <w:b/>
          <w:sz w:val="20"/>
          <w:szCs w:val="20"/>
        </w:rPr>
        <w:t xml:space="preserve"> understanding of Jesus was skewed, unlike Mary’s, because He was focused on </w:t>
      </w:r>
      <w:r w:rsidRPr="000A016A">
        <w:rPr>
          <w:rFonts w:asciiTheme="minorHAnsi" w:hAnsiTheme="minorHAnsi" w:cstheme="minorHAnsi"/>
          <w:b/>
          <w:sz w:val="20"/>
          <w:szCs w:val="20"/>
          <w:u w:val="single"/>
        </w:rPr>
        <w:t>money</w:t>
      </w:r>
      <w:r w:rsidRPr="000A016A">
        <w:rPr>
          <w:rFonts w:asciiTheme="minorHAnsi" w:hAnsiTheme="minorHAnsi" w:cstheme="minorHAnsi"/>
          <w:b/>
          <w:sz w:val="20"/>
          <w:szCs w:val="20"/>
        </w:rPr>
        <w:t xml:space="preserve"> instead of Jesus.</w:t>
      </w:r>
    </w:p>
    <w:p w14:paraId="5B5008EE" w14:textId="77777777" w:rsidR="000A016A" w:rsidRPr="000A016A" w:rsidRDefault="000A016A" w:rsidP="000A016A">
      <w:pPr>
        <w:ind w:left="360"/>
        <w:rPr>
          <w:rFonts w:asciiTheme="minorHAnsi" w:hAnsiTheme="minorHAnsi" w:cstheme="minorHAnsi"/>
          <w:sz w:val="20"/>
          <w:szCs w:val="20"/>
        </w:rPr>
      </w:pPr>
    </w:p>
    <w:p w14:paraId="28738148" w14:textId="77777777" w:rsidR="000A016A" w:rsidRPr="000A016A" w:rsidRDefault="000A016A" w:rsidP="000A016A">
      <w:pPr>
        <w:ind w:left="360"/>
        <w:rPr>
          <w:rFonts w:asciiTheme="minorHAnsi" w:hAnsiTheme="minorHAnsi" w:cstheme="minorHAnsi"/>
          <w:i/>
          <w:iCs/>
          <w:sz w:val="20"/>
          <w:szCs w:val="20"/>
        </w:rPr>
      </w:pPr>
      <w:r w:rsidRPr="000A016A">
        <w:rPr>
          <w:rStyle w:val="ind"/>
          <w:rFonts w:asciiTheme="minorHAnsi" w:hAnsiTheme="minorHAnsi" w:cstheme="minorHAnsi"/>
          <w:i/>
          <w:iCs/>
          <w:color w:val="000000"/>
          <w:sz w:val="20"/>
          <w:szCs w:val="20"/>
        </w:rPr>
        <w:t xml:space="preserve">John 12:4-5 (NLT), 4 </w:t>
      </w:r>
      <w:r w:rsidRPr="000A016A">
        <w:rPr>
          <w:rStyle w:val="ind"/>
          <w:rFonts w:asciiTheme="minorHAnsi" w:hAnsiTheme="minorHAnsi" w:cstheme="minorHAnsi"/>
          <w:i/>
          <w:iCs/>
          <w:sz w:val="20"/>
          <w:szCs w:val="20"/>
        </w:rPr>
        <w:t xml:space="preserve"> But Judas Iscariot, the disciple who would soon betray him, said, </w:t>
      </w:r>
      <w:r w:rsidRPr="000A016A">
        <w:rPr>
          <w:rStyle w:val="ind"/>
          <w:rFonts w:asciiTheme="minorHAnsi" w:hAnsiTheme="minorHAnsi" w:cstheme="minorHAnsi"/>
          <w:i/>
          <w:iCs/>
          <w:color w:val="000000"/>
          <w:sz w:val="20"/>
          <w:szCs w:val="20"/>
        </w:rPr>
        <w:t xml:space="preserve">5 </w:t>
      </w:r>
      <w:r w:rsidRPr="000A016A">
        <w:rPr>
          <w:rStyle w:val="ind"/>
          <w:rFonts w:asciiTheme="minorHAnsi" w:hAnsiTheme="minorHAnsi" w:cstheme="minorHAnsi"/>
          <w:i/>
          <w:iCs/>
          <w:sz w:val="20"/>
          <w:szCs w:val="20"/>
        </w:rPr>
        <w:t> “That perfume was worth a year’s wages. It should have been sold and the money given to the poor.”</w:t>
      </w:r>
    </w:p>
    <w:p w14:paraId="7233736E" w14:textId="77777777" w:rsidR="000A016A" w:rsidRPr="000A016A" w:rsidRDefault="000A016A" w:rsidP="000A016A">
      <w:pPr>
        <w:ind w:left="360"/>
        <w:rPr>
          <w:rFonts w:asciiTheme="minorHAnsi" w:hAnsiTheme="minorHAnsi" w:cstheme="minorHAnsi"/>
          <w:sz w:val="20"/>
          <w:szCs w:val="20"/>
        </w:rPr>
      </w:pPr>
    </w:p>
    <w:p w14:paraId="3053538B" w14:textId="77777777" w:rsidR="000A016A" w:rsidRPr="000A016A" w:rsidRDefault="000A016A" w:rsidP="000A016A">
      <w:pPr>
        <w:numPr>
          <w:ilvl w:val="0"/>
          <w:numId w:val="28"/>
        </w:numPr>
        <w:tabs>
          <w:tab w:val="clear" w:pos="720"/>
        </w:tabs>
        <w:ind w:left="360"/>
        <w:rPr>
          <w:rFonts w:asciiTheme="minorHAnsi" w:hAnsiTheme="minorHAnsi" w:cstheme="minorHAnsi"/>
          <w:b/>
          <w:sz w:val="20"/>
          <w:szCs w:val="20"/>
        </w:rPr>
      </w:pPr>
      <w:r w:rsidRPr="000A016A">
        <w:rPr>
          <w:rFonts w:asciiTheme="minorHAnsi" w:hAnsiTheme="minorHAnsi" w:cstheme="minorHAnsi"/>
          <w:b/>
          <w:sz w:val="20"/>
          <w:szCs w:val="20"/>
        </w:rPr>
        <w:t xml:space="preserve">The </w:t>
      </w:r>
      <w:r w:rsidRPr="000A016A">
        <w:rPr>
          <w:rFonts w:asciiTheme="minorHAnsi" w:hAnsiTheme="minorHAnsi" w:cstheme="minorHAnsi"/>
          <w:b/>
          <w:sz w:val="20"/>
          <w:szCs w:val="20"/>
          <w:u w:val="single"/>
        </w:rPr>
        <w:t>Passover</w:t>
      </w:r>
      <w:r w:rsidRPr="000A016A">
        <w:rPr>
          <w:rFonts w:asciiTheme="minorHAnsi" w:hAnsiTheme="minorHAnsi" w:cstheme="minorHAnsi"/>
          <w:b/>
          <w:sz w:val="20"/>
          <w:szCs w:val="20"/>
        </w:rPr>
        <w:t xml:space="preserve"> visitor’s understanding of Jesus was skewed because they </w:t>
      </w:r>
      <w:r w:rsidRPr="000A016A">
        <w:rPr>
          <w:rFonts w:asciiTheme="minorHAnsi" w:hAnsiTheme="minorHAnsi" w:cstheme="minorHAnsi"/>
          <w:b/>
          <w:sz w:val="20"/>
          <w:szCs w:val="20"/>
          <w:u w:val="single"/>
        </w:rPr>
        <w:t>misunderstood</w:t>
      </w:r>
      <w:r w:rsidRPr="000A016A">
        <w:rPr>
          <w:rFonts w:asciiTheme="minorHAnsi" w:hAnsiTheme="minorHAnsi" w:cstheme="minorHAnsi"/>
          <w:b/>
          <w:sz w:val="20"/>
          <w:szCs w:val="20"/>
        </w:rPr>
        <w:t xml:space="preserve"> who Jesus was.</w:t>
      </w:r>
    </w:p>
    <w:p w14:paraId="07B8D411" w14:textId="77777777" w:rsidR="000A016A" w:rsidRPr="000A016A" w:rsidRDefault="000A016A" w:rsidP="000A016A">
      <w:pPr>
        <w:ind w:left="360"/>
        <w:rPr>
          <w:rFonts w:asciiTheme="minorHAnsi" w:hAnsiTheme="minorHAnsi" w:cstheme="minorHAnsi"/>
          <w:sz w:val="20"/>
          <w:szCs w:val="20"/>
        </w:rPr>
      </w:pPr>
    </w:p>
    <w:p w14:paraId="58AC381D" w14:textId="77777777" w:rsidR="000A016A" w:rsidRPr="000A016A" w:rsidRDefault="000A016A" w:rsidP="000A016A">
      <w:pPr>
        <w:ind w:left="360"/>
        <w:rPr>
          <w:rStyle w:val="ind"/>
          <w:rFonts w:asciiTheme="minorHAnsi" w:hAnsiTheme="minorHAnsi" w:cstheme="minorHAnsi"/>
          <w:i/>
          <w:iCs/>
          <w:sz w:val="20"/>
          <w:szCs w:val="20"/>
        </w:rPr>
      </w:pPr>
      <w:r w:rsidRPr="000A016A">
        <w:rPr>
          <w:rStyle w:val="ind"/>
          <w:rFonts w:asciiTheme="minorHAnsi" w:hAnsiTheme="minorHAnsi" w:cstheme="minorHAnsi"/>
          <w:i/>
          <w:iCs/>
          <w:color w:val="000000"/>
          <w:sz w:val="20"/>
          <w:szCs w:val="20"/>
        </w:rPr>
        <w:t xml:space="preserve">John 12:12-13 (NLT), 12 </w:t>
      </w:r>
      <w:r w:rsidRPr="000A016A">
        <w:rPr>
          <w:rStyle w:val="ind"/>
          <w:rFonts w:asciiTheme="minorHAnsi" w:hAnsiTheme="minorHAnsi" w:cstheme="minorHAnsi"/>
          <w:i/>
          <w:iCs/>
          <w:sz w:val="20"/>
          <w:szCs w:val="20"/>
        </w:rPr>
        <w:t xml:space="preserve"> The next day, the news that Jesus was on the way to Jerusalem swept through the city. A large crowd of Passover visitors </w:t>
      </w:r>
      <w:r w:rsidRPr="000A016A">
        <w:rPr>
          <w:rStyle w:val="ind"/>
          <w:rFonts w:asciiTheme="minorHAnsi" w:hAnsiTheme="minorHAnsi" w:cstheme="minorHAnsi"/>
          <w:i/>
          <w:iCs/>
          <w:color w:val="000000"/>
          <w:sz w:val="20"/>
          <w:szCs w:val="20"/>
        </w:rPr>
        <w:t xml:space="preserve">13 </w:t>
      </w:r>
      <w:r w:rsidRPr="000A016A">
        <w:rPr>
          <w:rStyle w:val="ind"/>
          <w:rFonts w:asciiTheme="minorHAnsi" w:hAnsiTheme="minorHAnsi" w:cstheme="minorHAnsi"/>
          <w:i/>
          <w:iCs/>
          <w:sz w:val="20"/>
          <w:szCs w:val="20"/>
        </w:rPr>
        <w:t xml:space="preserve"> took palm branches and went down the road to meet him. They shouted, </w:t>
      </w:r>
      <w:r w:rsidRPr="000A016A">
        <w:rPr>
          <w:rStyle w:val="poetry1"/>
          <w:rFonts w:asciiTheme="minorHAnsi" w:hAnsiTheme="minorHAnsi" w:cstheme="minorHAnsi"/>
          <w:i/>
          <w:iCs/>
          <w:sz w:val="20"/>
          <w:szCs w:val="20"/>
        </w:rPr>
        <w:t>“Praise God!</w:t>
      </w:r>
      <w:r w:rsidRPr="000A016A">
        <w:rPr>
          <w:rStyle w:val="ind"/>
          <w:rFonts w:asciiTheme="minorHAnsi" w:hAnsiTheme="minorHAnsi" w:cstheme="minorHAnsi"/>
          <w:i/>
          <w:iCs/>
          <w:sz w:val="20"/>
          <w:szCs w:val="20"/>
        </w:rPr>
        <w:t xml:space="preserve"> </w:t>
      </w:r>
      <w:r w:rsidRPr="000A016A">
        <w:rPr>
          <w:rStyle w:val="poetry1"/>
          <w:rFonts w:asciiTheme="minorHAnsi" w:hAnsiTheme="minorHAnsi" w:cstheme="minorHAnsi"/>
          <w:i/>
          <w:iCs/>
          <w:sz w:val="20"/>
          <w:szCs w:val="20"/>
        </w:rPr>
        <w:t xml:space="preserve">Blessings on the one who comes in the name of the </w:t>
      </w:r>
      <w:r w:rsidRPr="000A016A">
        <w:rPr>
          <w:rStyle w:val="poetry1"/>
          <w:rFonts w:asciiTheme="minorHAnsi" w:hAnsiTheme="minorHAnsi" w:cstheme="minorHAnsi"/>
          <w:i/>
          <w:iCs/>
          <w:smallCaps/>
          <w:sz w:val="20"/>
          <w:szCs w:val="20"/>
        </w:rPr>
        <w:t>LORD</w:t>
      </w:r>
      <w:r w:rsidRPr="000A016A">
        <w:rPr>
          <w:rStyle w:val="poetry1"/>
          <w:rFonts w:asciiTheme="minorHAnsi" w:hAnsiTheme="minorHAnsi" w:cstheme="minorHAnsi"/>
          <w:i/>
          <w:iCs/>
          <w:sz w:val="20"/>
          <w:szCs w:val="20"/>
        </w:rPr>
        <w:t>!</w:t>
      </w:r>
      <w:r w:rsidRPr="000A016A">
        <w:rPr>
          <w:rStyle w:val="ind"/>
          <w:rFonts w:asciiTheme="minorHAnsi" w:hAnsiTheme="minorHAnsi" w:cstheme="minorHAnsi"/>
          <w:i/>
          <w:iCs/>
          <w:sz w:val="20"/>
          <w:szCs w:val="20"/>
        </w:rPr>
        <w:t xml:space="preserve"> </w:t>
      </w:r>
      <w:r w:rsidRPr="000A016A">
        <w:rPr>
          <w:rStyle w:val="poetry1"/>
          <w:rFonts w:asciiTheme="minorHAnsi" w:hAnsiTheme="minorHAnsi" w:cstheme="minorHAnsi"/>
          <w:i/>
          <w:iCs/>
          <w:sz w:val="20"/>
          <w:szCs w:val="20"/>
        </w:rPr>
        <w:t>Hail to the King of Israel!”</w:t>
      </w:r>
      <w:r w:rsidRPr="000A016A">
        <w:rPr>
          <w:rStyle w:val="ind"/>
          <w:rFonts w:asciiTheme="minorHAnsi" w:hAnsiTheme="minorHAnsi" w:cstheme="minorHAnsi"/>
          <w:i/>
          <w:iCs/>
          <w:sz w:val="20"/>
          <w:szCs w:val="20"/>
        </w:rPr>
        <w:t xml:space="preserve"> </w:t>
      </w:r>
    </w:p>
    <w:p w14:paraId="61F18341" w14:textId="77777777" w:rsidR="000A016A" w:rsidRPr="000A016A" w:rsidRDefault="000A016A" w:rsidP="000A016A">
      <w:pPr>
        <w:ind w:left="360"/>
        <w:rPr>
          <w:rFonts w:asciiTheme="minorHAnsi" w:hAnsiTheme="minorHAnsi" w:cstheme="minorHAnsi"/>
          <w:sz w:val="20"/>
          <w:szCs w:val="20"/>
        </w:rPr>
      </w:pPr>
    </w:p>
    <w:p w14:paraId="21A2FBBD" w14:textId="7F59EE28" w:rsidR="000A016A" w:rsidRPr="000A016A" w:rsidRDefault="000A016A" w:rsidP="000A016A">
      <w:pPr>
        <w:numPr>
          <w:ilvl w:val="0"/>
          <w:numId w:val="28"/>
        </w:numPr>
        <w:tabs>
          <w:tab w:val="clear" w:pos="720"/>
        </w:tabs>
        <w:ind w:left="360"/>
        <w:rPr>
          <w:rFonts w:asciiTheme="minorHAnsi" w:hAnsiTheme="minorHAnsi" w:cstheme="minorHAnsi"/>
          <w:b/>
          <w:sz w:val="20"/>
          <w:szCs w:val="20"/>
        </w:rPr>
      </w:pPr>
      <w:r w:rsidRPr="000A016A">
        <w:rPr>
          <w:rFonts w:asciiTheme="minorHAnsi" w:hAnsiTheme="minorHAnsi" w:cstheme="minorHAnsi"/>
          <w:b/>
          <w:sz w:val="20"/>
          <w:szCs w:val="20"/>
        </w:rPr>
        <w:t xml:space="preserve">The </w:t>
      </w:r>
      <w:r w:rsidRPr="000A016A">
        <w:rPr>
          <w:rFonts w:asciiTheme="minorHAnsi" w:hAnsiTheme="minorHAnsi" w:cstheme="minorHAnsi"/>
          <w:b/>
          <w:sz w:val="20"/>
          <w:szCs w:val="20"/>
          <w:u w:val="single"/>
        </w:rPr>
        <w:t>disciples</w:t>
      </w:r>
      <w:r w:rsidR="00F76A7C">
        <w:rPr>
          <w:rFonts w:asciiTheme="minorHAnsi" w:hAnsiTheme="minorHAnsi" w:cstheme="minorHAnsi"/>
          <w:b/>
          <w:sz w:val="20"/>
          <w:szCs w:val="20"/>
          <w:u w:val="single"/>
        </w:rPr>
        <w:t>’</w:t>
      </w:r>
      <w:bookmarkStart w:id="3" w:name="_GoBack"/>
      <w:bookmarkEnd w:id="3"/>
      <w:r w:rsidRPr="000A016A">
        <w:rPr>
          <w:rFonts w:asciiTheme="minorHAnsi" w:hAnsiTheme="minorHAnsi" w:cstheme="minorHAnsi"/>
          <w:b/>
          <w:sz w:val="20"/>
          <w:szCs w:val="20"/>
        </w:rPr>
        <w:t xml:space="preserve"> understanding of Jesus was skewed because they </w:t>
      </w:r>
      <w:r w:rsidR="00F76A7C">
        <w:rPr>
          <w:rFonts w:asciiTheme="minorHAnsi" w:hAnsiTheme="minorHAnsi" w:cstheme="minorHAnsi"/>
          <w:b/>
          <w:sz w:val="20"/>
          <w:szCs w:val="20"/>
          <w:u w:val="single"/>
        </w:rPr>
        <w:t>misunderstood</w:t>
      </w:r>
      <w:r w:rsidRPr="000A016A">
        <w:rPr>
          <w:rFonts w:asciiTheme="minorHAnsi" w:hAnsiTheme="minorHAnsi" w:cstheme="minorHAnsi"/>
          <w:b/>
          <w:sz w:val="20"/>
          <w:szCs w:val="20"/>
        </w:rPr>
        <w:t xml:space="preserve"> Jesus’ prophecies about Himself.</w:t>
      </w:r>
    </w:p>
    <w:p w14:paraId="04A043C0" w14:textId="77777777" w:rsidR="000A016A" w:rsidRPr="000A016A" w:rsidRDefault="000A016A" w:rsidP="000A016A">
      <w:pPr>
        <w:ind w:left="360"/>
        <w:rPr>
          <w:rFonts w:asciiTheme="minorHAnsi" w:hAnsiTheme="minorHAnsi" w:cstheme="minorHAnsi"/>
          <w:sz w:val="20"/>
          <w:szCs w:val="20"/>
        </w:rPr>
      </w:pPr>
    </w:p>
    <w:p w14:paraId="1353D82C" w14:textId="77777777" w:rsidR="000A016A" w:rsidRPr="000A016A" w:rsidRDefault="000A016A" w:rsidP="000A016A">
      <w:pPr>
        <w:ind w:left="360"/>
        <w:rPr>
          <w:rFonts w:asciiTheme="minorHAnsi" w:hAnsiTheme="minorHAnsi" w:cstheme="minorHAnsi"/>
          <w:sz w:val="20"/>
          <w:szCs w:val="20"/>
        </w:rPr>
      </w:pPr>
      <w:r w:rsidRPr="000A016A">
        <w:rPr>
          <w:rStyle w:val="ind"/>
          <w:rFonts w:asciiTheme="minorHAnsi" w:hAnsiTheme="minorHAnsi" w:cstheme="minorHAnsi"/>
          <w:i/>
          <w:iCs/>
          <w:color w:val="000000"/>
          <w:sz w:val="20"/>
          <w:szCs w:val="20"/>
        </w:rPr>
        <w:t xml:space="preserve">John 12:16 (NLT), </w:t>
      </w:r>
      <w:r w:rsidRPr="000A016A">
        <w:rPr>
          <w:rStyle w:val="ind"/>
          <w:rFonts w:asciiTheme="minorHAnsi" w:hAnsiTheme="minorHAnsi" w:cstheme="minorHAnsi"/>
          <w:i/>
          <w:iCs/>
          <w:sz w:val="20"/>
          <w:szCs w:val="20"/>
        </w:rPr>
        <w:t>His disciples didn’t understand at the time that this was a fulfillment of prophecy.</w:t>
      </w:r>
    </w:p>
    <w:p w14:paraId="1298C509" w14:textId="77777777" w:rsidR="000A016A" w:rsidRPr="000A016A" w:rsidRDefault="000A016A" w:rsidP="000A016A">
      <w:pPr>
        <w:ind w:left="360"/>
        <w:rPr>
          <w:rFonts w:asciiTheme="minorHAnsi" w:hAnsiTheme="minorHAnsi" w:cstheme="minorHAnsi"/>
          <w:sz w:val="20"/>
          <w:szCs w:val="20"/>
        </w:rPr>
      </w:pPr>
    </w:p>
    <w:bookmarkEnd w:id="0"/>
    <w:bookmarkEnd w:id="1"/>
    <w:bookmarkEnd w:id="2"/>
    <w:p w14:paraId="4145C9C4" w14:textId="77777777" w:rsidR="00243F7D" w:rsidRPr="000A016A" w:rsidRDefault="00243F7D" w:rsidP="00243F7D">
      <w:pPr>
        <w:rPr>
          <w:rFonts w:asciiTheme="minorHAnsi" w:hAnsiTheme="minorHAnsi" w:cstheme="minorHAnsi"/>
          <w:b/>
          <w:i/>
          <w:sz w:val="20"/>
          <w:szCs w:val="20"/>
        </w:rPr>
      </w:pPr>
      <w:r w:rsidRPr="000A016A">
        <w:rPr>
          <w:rFonts w:asciiTheme="minorHAnsi" w:hAnsiTheme="minorHAnsi" w:cstheme="minorHAnsi"/>
          <w:b/>
          <w:i/>
          <w:sz w:val="20"/>
          <w:szCs w:val="20"/>
          <w:u w:val="single"/>
        </w:rPr>
        <w:t>Something to take home</w:t>
      </w:r>
      <w:r w:rsidRPr="000A016A">
        <w:rPr>
          <w:rFonts w:asciiTheme="minorHAnsi" w:hAnsiTheme="minorHAnsi" w:cstheme="minorHAnsi"/>
          <w:b/>
          <w:i/>
          <w:sz w:val="20"/>
          <w:szCs w:val="20"/>
        </w:rPr>
        <w:t>:</w:t>
      </w:r>
    </w:p>
    <w:p w14:paraId="5C028492" w14:textId="77777777" w:rsidR="000A016A" w:rsidRDefault="000A016A" w:rsidP="000A016A">
      <w:pPr>
        <w:pStyle w:val="NoSpacing"/>
        <w:rPr>
          <w:rFonts w:cstheme="minorHAnsi"/>
          <w:sz w:val="20"/>
          <w:szCs w:val="20"/>
          <w:shd w:val="clear" w:color="auto" w:fill="FFFFFF"/>
        </w:rPr>
      </w:pPr>
    </w:p>
    <w:p w14:paraId="1D31A088" w14:textId="511CE177" w:rsidR="000A016A" w:rsidRPr="000A016A" w:rsidRDefault="000A016A" w:rsidP="000A016A">
      <w:pPr>
        <w:pStyle w:val="NoSpacing"/>
        <w:rPr>
          <w:rFonts w:cstheme="minorHAnsi"/>
          <w:sz w:val="20"/>
          <w:szCs w:val="20"/>
          <w:shd w:val="clear" w:color="auto" w:fill="FFFFFF"/>
        </w:rPr>
      </w:pPr>
      <w:r w:rsidRPr="000A016A">
        <w:rPr>
          <w:rFonts w:cstheme="minorHAnsi"/>
          <w:sz w:val="20"/>
          <w:szCs w:val="20"/>
          <w:shd w:val="clear" w:color="auto" w:fill="FFFFFF"/>
        </w:rPr>
        <w:t xml:space="preserve">Jesus’ mission wasn’t to conquer the world by might, but by love.  Jesus’ purpose was to usher in the kingdom of God and His righteousness by way of His life, </w:t>
      </w:r>
      <w:r w:rsidRPr="000A016A">
        <w:rPr>
          <w:rFonts w:cstheme="minorHAnsi"/>
          <w:i/>
          <w:iCs/>
          <w:sz w:val="20"/>
          <w:szCs w:val="20"/>
          <w:shd w:val="clear" w:color="auto" w:fill="FFFFFF"/>
        </w:rPr>
        <w:t>and</w:t>
      </w:r>
      <w:r w:rsidRPr="000A016A">
        <w:rPr>
          <w:rFonts w:cstheme="minorHAnsi"/>
          <w:sz w:val="20"/>
          <w:szCs w:val="20"/>
          <w:shd w:val="clear" w:color="auto" w:fill="FFFFFF"/>
        </w:rPr>
        <w:t xml:space="preserve"> His death (and, as we’ll see next week, His resurrection).</w:t>
      </w:r>
    </w:p>
    <w:p w14:paraId="13E84213" w14:textId="77777777" w:rsidR="000A016A" w:rsidRPr="000A016A" w:rsidRDefault="000A016A" w:rsidP="000A016A">
      <w:pPr>
        <w:pStyle w:val="NoSpacing"/>
        <w:rPr>
          <w:rFonts w:cstheme="minorHAnsi"/>
          <w:sz w:val="20"/>
          <w:szCs w:val="20"/>
          <w:shd w:val="clear" w:color="auto" w:fill="FFFFFF"/>
        </w:rPr>
      </w:pPr>
    </w:p>
    <w:p w14:paraId="503B7D03" w14:textId="77777777" w:rsidR="000A016A" w:rsidRPr="000A016A" w:rsidRDefault="000A016A" w:rsidP="000A016A">
      <w:pPr>
        <w:pStyle w:val="NoSpacing"/>
        <w:rPr>
          <w:rFonts w:cstheme="minorHAnsi"/>
          <w:sz w:val="20"/>
          <w:szCs w:val="20"/>
          <w:shd w:val="clear" w:color="auto" w:fill="FFFFFF"/>
        </w:rPr>
      </w:pPr>
      <w:r w:rsidRPr="000A016A">
        <w:rPr>
          <w:rFonts w:cstheme="minorHAnsi"/>
          <w:sz w:val="20"/>
          <w:szCs w:val="20"/>
          <w:shd w:val="clear" w:color="auto" w:fill="FFFFFF"/>
        </w:rPr>
        <w:t xml:space="preserve">This seemed counterintuitive and counterproductive, and the people’s initial joy at the sight of Jesus entering into Jerusalem was misplaced because the misunderstood Jesus’ purpose.  Thus, the same people who cried out “Hosanna!  Praise the Lord!” just days before, would cry out “Crucify Him!” in the end because Jesus didn’t turn out to be the Messiah </w:t>
      </w:r>
      <w:r w:rsidRPr="000A016A">
        <w:rPr>
          <w:rFonts w:cstheme="minorHAnsi"/>
          <w:i/>
          <w:iCs/>
          <w:sz w:val="20"/>
          <w:szCs w:val="20"/>
          <w:shd w:val="clear" w:color="auto" w:fill="FFFFFF"/>
        </w:rPr>
        <w:t>they</w:t>
      </w:r>
      <w:r w:rsidRPr="000A016A">
        <w:rPr>
          <w:rFonts w:cstheme="minorHAnsi"/>
          <w:sz w:val="20"/>
          <w:szCs w:val="20"/>
          <w:shd w:val="clear" w:color="auto" w:fill="FFFFFF"/>
        </w:rPr>
        <w:t xml:space="preserve"> wanted.</w:t>
      </w:r>
    </w:p>
    <w:p w14:paraId="1537B914" w14:textId="77777777" w:rsidR="000A016A" w:rsidRPr="000A016A" w:rsidRDefault="000A016A" w:rsidP="000A016A">
      <w:pPr>
        <w:pStyle w:val="NoSpacing"/>
        <w:rPr>
          <w:rFonts w:cstheme="minorHAnsi"/>
          <w:sz w:val="20"/>
          <w:szCs w:val="20"/>
          <w:shd w:val="clear" w:color="auto" w:fill="FFFFFF"/>
        </w:rPr>
      </w:pPr>
    </w:p>
    <w:p w14:paraId="15C3F7B4" w14:textId="77777777" w:rsidR="000A016A" w:rsidRPr="000A016A" w:rsidRDefault="000A016A" w:rsidP="000A016A">
      <w:pPr>
        <w:pStyle w:val="NoSpacing"/>
        <w:rPr>
          <w:rFonts w:cstheme="minorHAnsi"/>
          <w:sz w:val="20"/>
          <w:szCs w:val="20"/>
          <w:shd w:val="clear" w:color="auto" w:fill="FFFFFF"/>
        </w:rPr>
      </w:pPr>
      <w:r w:rsidRPr="000A016A">
        <w:rPr>
          <w:rFonts w:cstheme="minorHAnsi"/>
          <w:sz w:val="20"/>
          <w:szCs w:val="20"/>
          <w:shd w:val="clear" w:color="auto" w:fill="FFFFFF"/>
        </w:rPr>
        <w:t>Is Jesus the “Messiah,” Savior, you want or expect?  Have you misunderstood His purpose and place in the world like the Jewish people who cried out “Hosanna!” on the final day He entered Jerusalem?  Are your expectations of Him misguided and misplaced, thus leaving your joy misguided and misplaced?</w:t>
      </w:r>
    </w:p>
    <w:p w14:paraId="1A027A27" w14:textId="77777777" w:rsidR="000A016A" w:rsidRPr="000A016A" w:rsidRDefault="000A016A" w:rsidP="000A016A">
      <w:pPr>
        <w:pStyle w:val="NoSpacing"/>
        <w:rPr>
          <w:rFonts w:cstheme="minorHAnsi"/>
          <w:sz w:val="20"/>
          <w:szCs w:val="20"/>
          <w:shd w:val="clear" w:color="auto" w:fill="FFFFFF"/>
        </w:rPr>
      </w:pPr>
    </w:p>
    <w:p w14:paraId="6C14E1C3" w14:textId="77777777" w:rsidR="000A016A" w:rsidRPr="000A016A" w:rsidRDefault="000A016A" w:rsidP="000A016A">
      <w:pPr>
        <w:pStyle w:val="NoSpacing"/>
        <w:rPr>
          <w:rFonts w:cstheme="minorHAnsi"/>
          <w:bCs/>
          <w:sz w:val="20"/>
          <w:szCs w:val="20"/>
        </w:rPr>
      </w:pPr>
      <w:r w:rsidRPr="000A016A">
        <w:rPr>
          <w:rFonts w:cstheme="minorHAnsi"/>
          <w:sz w:val="20"/>
          <w:szCs w:val="20"/>
          <w:shd w:val="clear" w:color="auto" w:fill="FFFFFF"/>
        </w:rPr>
        <w:t>Maybe it’s time to stop asking, “Jesus who are you?” and start asking, “Jesus who am I?”  For, when we ask the later, Jesus is willing to lead us to the answer that can only come from an intimate relationship with Him.  This takes trust and hope in His purposes rather than our own.</w:t>
      </w:r>
    </w:p>
    <w:p w14:paraId="7825ED7F" w14:textId="77777777" w:rsidR="000A016A" w:rsidRPr="000A016A" w:rsidRDefault="000A016A" w:rsidP="000A016A">
      <w:pPr>
        <w:rPr>
          <w:rFonts w:asciiTheme="minorHAnsi" w:hAnsiTheme="minorHAnsi" w:cstheme="minorHAnsi"/>
          <w:bCs/>
          <w:iCs/>
          <w:sz w:val="20"/>
          <w:szCs w:val="20"/>
        </w:rPr>
      </w:pPr>
    </w:p>
    <w:p w14:paraId="3D8082AB" w14:textId="0AFAC324" w:rsidR="00492CF8" w:rsidRPr="000A016A" w:rsidRDefault="000A016A" w:rsidP="00C70C74">
      <w:pPr>
        <w:pStyle w:val="NoSpacing"/>
        <w:rPr>
          <w:rFonts w:cstheme="minorHAnsi"/>
          <w:b/>
          <w:bCs/>
          <w:i/>
          <w:iCs/>
          <w:sz w:val="20"/>
          <w:szCs w:val="20"/>
        </w:rPr>
      </w:pPr>
      <w:r w:rsidRPr="000A016A">
        <w:rPr>
          <w:rFonts w:cstheme="minorHAnsi"/>
          <w:b/>
          <w:bCs/>
          <w:sz w:val="20"/>
          <w:szCs w:val="20"/>
        </w:rPr>
        <w:t>Key Point</w:t>
      </w:r>
      <w:r w:rsidRPr="000A016A">
        <w:rPr>
          <w:rFonts w:cstheme="minorHAnsi"/>
          <w:b/>
          <w:bCs/>
          <w:i/>
          <w:iCs/>
          <w:sz w:val="20"/>
          <w:szCs w:val="20"/>
        </w:rPr>
        <w:t>:  “</w:t>
      </w:r>
      <w:r w:rsidRPr="000A016A">
        <w:rPr>
          <w:rFonts w:cstheme="minorHAnsi"/>
          <w:b/>
          <w:i/>
          <w:iCs/>
          <w:sz w:val="20"/>
          <w:szCs w:val="20"/>
        </w:rPr>
        <w:t>Misplaced joy comes from misunderstanding God’s purposes, and this leaves a person disillusioned and frustrated; however true, fulfilling joy comes in trusting that God’s purposes are always right</w:t>
      </w:r>
      <w:r w:rsidRPr="000A016A">
        <w:rPr>
          <w:rFonts w:cstheme="minorHAnsi"/>
          <w:b/>
          <w:bCs/>
          <w:i/>
          <w:iCs/>
          <w:sz w:val="20"/>
          <w:szCs w:val="20"/>
        </w:rPr>
        <w:t>.</w:t>
      </w:r>
      <w:r>
        <w:rPr>
          <w:rFonts w:cstheme="minorHAnsi"/>
          <w:b/>
          <w:bCs/>
          <w:i/>
          <w:iCs/>
          <w:sz w:val="20"/>
          <w:szCs w:val="20"/>
        </w:rPr>
        <w:t>”</w:t>
      </w:r>
    </w:p>
    <w:sectPr w:rsidR="00492CF8" w:rsidRPr="000A016A"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7"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9"/>
  </w:num>
  <w:num w:numId="4">
    <w:abstractNumId w:val="26"/>
  </w:num>
  <w:num w:numId="5">
    <w:abstractNumId w:val="25"/>
  </w:num>
  <w:num w:numId="6">
    <w:abstractNumId w:val="11"/>
  </w:num>
  <w:num w:numId="7">
    <w:abstractNumId w:val="23"/>
  </w:num>
  <w:num w:numId="8">
    <w:abstractNumId w:val="10"/>
  </w:num>
  <w:num w:numId="9">
    <w:abstractNumId w:val="16"/>
  </w:num>
  <w:num w:numId="10">
    <w:abstractNumId w:val="17"/>
  </w:num>
  <w:num w:numId="11">
    <w:abstractNumId w:val="21"/>
  </w:num>
  <w:num w:numId="12">
    <w:abstractNumId w:val="19"/>
  </w:num>
  <w:num w:numId="13">
    <w:abstractNumId w:val="1"/>
  </w:num>
  <w:num w:numId="14">
    <w:abstractNumId w:val="8"/>
  </w:num>
  <w:num w:numId="15">
    <w:abstractNumId w:val="3"/>
  </w:num>
  <w:num w:numId="16">
    <w:abstractNumId w:val="13"/>
  </w:num>
  <w:num w:numId="17">
    <w:abstractNumId w:val="15"/>
  </w:num>
  <w:num w:numId="18">
    <w:abstractNumId w:val="22"/>
  </w:num>
  <w:num w:numId="19">
    <w:abstractNumId w:val="5"/>
  </w:num>
  <w:num w:numId="20">
    <w:abstractNumId w:val="27"/>
  </w:num>
  <w:num w:numId="21">
    <w:abstractNumId w:val="12"/>
  </w:num>
  <w:num w:numId="22">
    <w:abstractNumId w:val="6"/>
  </w:num>
  <w:num w:numId="23">
    <w:abstractNumId w:val="30"/>
  </w:num>
  <w:num w:numId="24">
    <w:abstractNumId w:val="0"/>
  </w:num>
  <w:num w:numId="25">
    <w:abstractNumId w:val="9"/>
  </w:num>
  <w:num w:numId="26">
    <w:abstractNumId w:val="24"/>
  </w:num>
  <w:num w:numId="27">
    <w:abstractNumId w:val="14"/>
  </w:num>
  <w:num w:numId="28">
    <w:abstractNumId w:val="2"/>
  </w:num>
  <w:num w:numId="29">
    <w:abstractNumId w:val="7"/>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65C"/>
    <w:rsid w:val="002C575E"/>
    <w:rsid w:val="002D3D56"/>
    <w:rsid w:val="002D79BD"/>
    <w:rsid w:val="00314870"/>
    <w:rsid w:val="0036061B"/>
    <w:rsid w:val="0036290B"/>
    <w:rsid w:val="00370702"/>
    <w:rsid w:val="003B68FD"/>
    <w:rsid w:val="003C330B"/>
    <w:rsid w:val="003E5A9C"/>
    <w:rsid w:val="00424DEE"/>
    <w:rsid w:val="00427129"/>
    <w:rsid w:val="00434046"/>
    <w:rsid w:val="004475D8"/>
    <w:rsid w:val="004523F0"/>
    <w:rsid w:val="00453E18"/>
    <w:rsid w:val="004716FD"/>
    <w:rsid w:val="00492CF8"/>
    <w:rsid w:val="004A5DEF"/>
    <w:rsid w:val="004D224E"/>
    <w:rsid w:val="004E1B7C"/>
    <w:rsid w:val="004F502A"/>
    <w:rsid w:val="00543B03"/>
    <w:rsid w:val="00547F17"/>
    <w:rsid w:val="00566DAE"/>
    <w:rsid w:val="00597AF7"/>
    <w:rsid w:val="005A063A"/>
    <w:rsid w:val="005C318A"/>
    <w:rsid w:val="005E0987"/>
    <w:rsid w:val="005E330A"/>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2152F"/>
    <w:rsid w:val="0082769C"/>
    <w:rsid w:val="00852BE0"/>
    <w:rsid w:val="00857A9B"/>
    <w:rsid w:val="00863329"/>
    <w:rsid w:val="00874DB8"/>
    <w:rsid w:val="00880FFF"/>
    <w:rsid w:val="00896640"/>
    <w:rsid w:val="008B427D"/>
    <w:rsid w:val="008C6EF2"/>
    <w:rsid w:val="009028DB"/>
    <w:rsid w:val="0096106E"/>
    <w:rsid w:val="00984E64"/>
    <w:rsid w:val="00996691"/>
    <w:rsid w:val="009A6AC3"/>
    <w:rsid w:val="009A7D7C"/>
    <w:rsid w:val="00A06BCF"/>
    <w:rsid w:val="00A25D7D"/>
    <w:rsid w:val="00A62F98"/>
    <w:rsid w:val="00A703D9"/>
    <w:rsid w:val="00AC6539"/>
    <w:rsid w:val="00AE0706"/>
    <w:rsid w:val="00AE71C1"/>
    <w:rsid w:val="00AF1138"/>
    <w:rsid w:val="00B11463"/>
    <w:rsid w:val="00B60A0B"/>
    <w:rsid w:val="00BB0210"/>
    <w:rsid w:val="00BB2472"/>
    <w:rsid w:val="00BC357C"/>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B13DD"/>
    <w:rsid w:val="00EC5348"/>
    <w:rsid w:val="00F02D8F"/>
    <w:rsid w:val="00F31089"/>
    <w:rsid w:val="00F76A7C"/>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705</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4</cp:revision>
  <dcterms:created xsi:type="dcterms:W3CDTF">2020-03-30T15:57:00Z</dcterms:created>
  <dcterms:modified xsi:type="dcterms:W3CDTF">2020-03-30T16:05:00Z</dcterms:modified>
</cp:coreProperties>
</file>