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E8E6" w14:textId="77777777" w:rsidR="005A523B" w:rsidRPr="00C15469" w:rsidRDefault="005A523B" w:rsidP="005A523B">
      <w:pPr>
        <w:rPr>
          <w:rFonts w:asciiTheme="minorHAnsi" w:hAnsiTheme="minorHAnsi" w:cstheme="minorHAnsi"/>
          <w:b/>
          <w:sz w:val="40"/>
          <w:szCs w:val="40"/>
        </w:rPr>
      </w:pPr>
      <w:r>
        <w:rPr>
          <w:rFonts w:asciiTheme="minorHAnsi" w:hAnsiTheme="minorHAnsi" w:cstheme="minorHAnsi"/>
          <w:b/>
          <w:sz w:val="40"/>
          <w:szCs w:val="40"/>
          <w:u w:val="single"/>
        </w:rPr>
        <w:t>Free to Fail</w:t>
      </w:r>
    </w:p>
    <w:p w14:paraId="78C97E6B" w14:textId="77777777" w:rsidR="005A523B" w:rsidRPr="00C15469" w:rsidRDefault="005A523B" w:rsidP="005A523B">
      <w:pPr>
        <w:rPr>
          <w:rFonts w:asciiTheme="minorHAnsi" w:hAnsiTheme="minorHAnsi" w:cstheme="minorHAnsi"/>
          <w:b/>
          <w:sz w:val="28"/>
          <w:szCs w:val="28"/>
        </w:rPr>
      </w:pPr>
      <w:r w:rsidRPr="00C15469">
        <w:rPr>
          <w:rFonts w:asciiTheme="minorHAnsi" w:hAnsiTheme="minorHAnsi" w:cstheme="minorHAnsi"/>
          <w:b/>
          <w:sz w:val="28"/>
          <w:szCs w:val="28"/>
        </w:rPr>
        <w:t>(</w:t>
      </w:r>
      <w:r>
        <w:rPr>
          <w:rFonts w:asciiTheme="minorHAnsi" w:hAnsiTheme="minorHAnsi" w:cstheme="minorHAnsi"/>
          <w:b/>
          <w:sz w:val="28"/>
          <w:szCs w:val="28"/>
        </w:rPr>
        <w:t>Matthew 16:13-19 Luke 22:54-62; John 21:15-19</w:t>
      </w:r>
      <w:r w:rsidRPr="00C15469">
        <w:rPr>
          <w:rFonts w:asciiTheme="minorHAnsi" w:hAnsiTheme="minorHAnsi" w:cstheme="minorHAnsi"/>
          <w:b/>
          <w:sz w:val="28"/>
          <w:szCs w:val="28"/>
        </w:rPr>
        <w:t>)</w:t>
      </w:r>
    </w:p>
    <w:p w14:paraId="6503B7EB" w14:textId="77777777" w:rsidR="005A523B" w:rsidRPr="00C15469" w:rsidRDefault="005A523B" w:rsidP="005A523B">
      <w:pPr>
        <w:rPr>
          <w:rFonts w:asciiTheme="minorHAnsi" w:hAnsiTheme="minorHAnsi" w:cstheme="minorHAnsi"/>
          <w:b/>
          <w:i/>
          <w:sz w:val="28"/>
        </w:rPr>
      </w:pPr>
      <w:r w:rsidRPr="00C15469">
        <w:rPr>
          <w:rFonts w:asciiTheme="minorHAnsi" w:hAnsiTheme="minorHAnsi" w:cstheme="minorHAnsi"/>
          <w:b/>
          <w:sz w:val="28"/>
        </w:rPr>
        <w:t xml:space="preserve">Yearly Theme:  </w:t>
      </w:r>
      <w:r w:rsidRPr="00C15469">
        <w:rPr>
          <w:rFonts w:asciiTheme="minorHAnsi" w:hAnsiTheme="minorHAnsi" w:cstheme="minorHAnsi"/>
          <w:b/>
          <w:i/>
          <w:sz w:val="28"/>
        </w:rPr>
        <w:t>“Love Does…”</w:t>
      </w:r>
    </w:p>
    <w:p w14:paraId="5AB3A5AF" w14:textId="77777777" w:rsidR="005A523B" w:rsidRPr="00C15469" w:rsidRDefault="005A523B" w:rsidP="005A523B">
      <w:pPr>
        <w:rPr>
          <w:rFonts w:asciiTheme="minorHAnsi" w:hAnsiTheme="minorHAnsi" w:cstheme="minorHAnsi"/>
          <w:b/>
          <w:i/>
          <w:sz w:val="28"/>
        </w:rPr>
      </w:pPr>
      <w:r w:rsidRPr="00C15469">
        <w:rPr>
          <w:rFonts w:asciiTheme="minorHAnsi" w:hAnsiTheme="minorHAnsi" w:cstheme="minorHAnsi"/>
          <w:b/>
          <w:sz w:val="28"/>
        </w:rPr>
        <w:t xml:space="preserve">Series Title:  </w:t>
      </w:r>
      <w:r>
        <w:rPr>
          <w:rFonts w:asciiTheme="minorHAnsi" w:hAnsiTheme="minorHAnsi" w:cstheme="minorHAnsi"/>
          <w:b/>
          <w:i/>
          <w:sz w:val="28"/>
        </w:rPr>
        <w:t>Love Does</w:t>
      </w:r>
    </w:p>
    <w:p w14:paraId="38E81952" w14:textId="77777777" w:rsidR="005A523B" w:rsidRPr="00C15469" w:rsidRDefault="005A523B" w:rsidP="005A523B">
      <w:pPr>
        <w:rPr>
          <w:rFonts w:asciiTheme="minorHAnsi" w:hAnsiTheme="minorHAnsi" w:cstheme="minorHAnsi"/>
          <w:b/>
        </w:rPr>
      </w:pPr>
      <w:r>
        <w:rPr>
          <w:rFonts w:asciiTheme="minorHAnsi" w:hAnsiTheme="minorHAnsi" w:cstheme="minorHAnsi"/>
          <w:b/>
          <w:sz w:val="28"/>
          <w:szCs w:val="28"/>
        </w:rPr>
        <w:t>October 6</w:t>
      </w:r>
      <w:r w:rsidRPr="00D17E9E">
        <w:rPr>
          <w:rFonts w:asciiTheme="minorHAnsi" w:hAnsiTheme="minorHAnsi" w:cstheme="minorHAnsi"/>
          <w:b/>
          <w:sz w:val="28"/>
          <w:szCs w:val="28"/>
          <w:vertAlign w:val="superscript"/>
        </w:rPr>
        <w:t>th</w:t>
      </w:r>
      <w:r w:rsidRPr="00C15469">
        <w:rPr>
          <w:rFonts w:asciiTheme="minorHAnsi" w:hAnsiTheme="minorHAnsi" w:cstheme="minorHAnsi"/>
          <w:b/>
          <w:sz w:val="28"/>
          <w:szCs w:val="28"/>
        </w:rPr>
        <w:t>, 2019</w:t>
      </w:r>
    </w:p>
    <w:p w14:paraId="246A70F7" w14:textId="4E8AE17F" w:rsidR="00213064" w:rsidRPr="004523F0" w:rsidRDefault="007B07CC" w:rsidP="001B4336">
      <w:pPr>
        <w:rPr>
          <w:rFonts w:asciiTheme="minorHAnsi" w:hAnsiTheme="minorHAnsi" w:cstheme="minorHAnsi"/>
          <w:b/>
          <w:i/>
          <w:sz w:val="20"/>
          <w:szCs w:val="20"/>
          <w:u w:val="single"/>
        </w:rPr>
      </w:pPr>
      <w:r w:rsidRPr="004523F0">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1E356B" w:rsidRDefault="00213064" w:rsidP="001B4336">
      <w:pPr>
        <w:rPr>
          <w:rFonts w:asciiTheme="minorHAnsi" w:hAnsiTheme="minorHAnsi" w:cstheme="minorHAnsi"/>
          <w:b/>
          <w:i/>
          <w:sz w:val="18"/>
          <w:szCs w:val="18"/>
          <w:u w:val="single"/>
        </w:rPr>
      </w:pPr>
    </w:p>
    <w:p w14:paraId="1B8FD6E9" w14:textId="77777777" w:rsidR="001B4336" w:rsidRPr="005A523B" w:rsidRDefault="001B4336" w:rsidP="001B4336">
      <w:pPr>
        <w:rPr>
          <w:rFonts w:asciiTheme="minorHAnsi" w:hAnsiTheme="minorHAnsi" w:cstheme="minorHAnsi"/>
          <w:sz w:val="18"/>
          <w:szCs w:val="18"/>
        </w:rPr>
      </w:pPr>
      <w:r w:rsidRPr="005A523B">
        <w:rPr>
          <w:rFonts w:asciiTheme="minorHAnsi" w:hAnsiTheme="minorHAnsi" w:cstheme="minorHAnsi"/>
          <w:b/>
          <w:i/>
          <w:sz w:val="18"/>
          <w:szCs w:val="18"/>
          <w:u w:val="single"/>
        </w:rPr>
        <w:t>Something to think about</w:t>
      </w:r>
      <w:r w:rsidRPr="005A523B">
        <w:rPr>
          <w:rFonts w:asciiTheme="minorHAnsi" w:hAnsiTheme="minorHAnsi" w:cstheme="minorHAnsi"/>
          <w:b/>
          <w:i/>
          <w:sz w:val="18"/>
          <w:szCs w:val="18"/>
        </w:rPr>
        <w:t>:</w:t>
      </w:r>
    </w:p>
    <w:p w14:paraId="78345706" w14:textId="3530D35D" w:rsidR="001B4336" w:rsidRPr="005A523B" w:rsidRDefault="001B4336" w:rsidP="001B4336">
      <w:pPr>
        <w:rPr>
          <w:rFonts w:asciiTheme="minorHAnsi" w:hAnsiTheme="minorHAnsi" w:cstheme="minorHAnsi"/>
          <w:sz w:val="18"/>
          <w:szCs w:val="18"/>
        </w:rPr>
      </w:pPr>
    </w:p>
    <w:p w14:paraId="569B393F" w14:textId="77777777" w:rsidR="005A523B" w:rsidRPr="005A523B" w:rsidRDefault="005A523B" w:rsidP="005A523B">
      <w:pPr>
        <w:rPr>
          <w:rFonts w:asciiTheme="minorHAnsi" w:hAnsiTheme="minorHAnsi" w:cstheme="minorHAnsi"/>
          <w:sz w:val="18"/>
          <w:szCs w:val="18"/>
        </w:rPr>
      </w:pPr>
      <w:r w:rsidRPr="005A523B">
        <w:rPr>
          <w:rFonts w:asciiTheme="minorHAnsi" w:hAnsiTheme="minorHAnsi" w:cstheme="minorHAnsi"/>
          <w:sz w:val="18"/>
          <w:szCs w:val="18"/>
        </w:rPr>
        <w:t>In your worship folder today, you’ll notice that you have two nametags.  Take one of the nametags and write a nickname that best describes you.  Now, once you’ve done this, hold on to it for a bit.</w:t>
      </w:r>
    </w:p>
    <w:p w14:paraId="16C9E750" w14:textId="77777777" w:rsidR="005A523B" w:rsidRPr="005A523B" w:rsidRDefault="005A523B" w:rsidP="001B4336">
      <w:pPr>
        <w:rPr>
          <w:rFonts w:asciiTheme="minorHAnsi" w:hAnsiTheme="minorHAnsi" w:cstheme="minorHAnsi"/>
          <w:sz w:val="18"/>
          <w:szCs w:val="18"/>
        </w:rPr>
      </w:pPr>
    </w:p>
    <w:p w14:paraId="11737708" w14:textId="77777777" w:rsidR="005A523B" w:rsidRPr="005A523B" w:rsidRDefault="005A523B" w:rsidP="005A523B">
      <w:pPr>
        <w:rPr>
          <w:rFonts w:asciiTheme="minorHAnsi" w:hAnsiTheme="minorHAnsi" w:cstheme="minorHAnsi"/>
          <w:sz w:val="18"/>
          <w:szCs w:val="18"/>
        </w:rPr>
      </w:pPr>
      <w:bookmarkStart w:id="0" w:name="_Hlk9428307"/>
      <w:bookmarkStart w:id="1" w:name="_Hlk17794879"/>
      <w:r w:rsidRPr="005A523B">
        <w:rPr>
          <w:rFonts w:asciiTheme="minorHAnsi" w:hAnsiTheme="minorHAnsi" w:cstheme="minorHAnsi"/>
          <w:sz w:val="18"/>
          <w:szCs w:val="18"/>
        </w:rPr>
        <w:t xml:space="preserve">As we continue in the “Love Does” series this today, we look at a famous Biblical character that not only exemplified great failure, but also, great success (and, not always in that order).  Let’s take a look at a man named, </w:t>
      </w:r>
      <w:r w:rsidRPr="005A523B">
        <w:rPr>
          <w:rFonts w:asciiTheme="minorHAnsi" w:hAnsiTheme="minorHAnsi" w:cstheme="minorHAnsi"/>
          <w:i/>
          <w:iCs/>
          <w:sz w:val="18"/>
          <w:szCs w:val="18"/>
        </w:rPr>
        <w:t>Peter</w:t>
      </w:r>
      <w:r w:rsidRPr="005A523B">
        <w:rPr>
          <w:rFonts w:asciiTheme="minorHAnsi" w:hAnsiTheme="minorHAnsi" w:cstheme="minorHAnsi"/>
          <w:sz w:val="18"/>
          <w:szCs w:val="18"/>
        </w:rPr>
        <w:t>…</w:t>
      </w:r>
    </w:p>
    <w:p w14:paraId="15AA3145" w14:textId="77777777" w:rsidR="005A523B" w:rsidRPr="005A523B" w:rsidRDefault="005A523B" w:rsidP="005A523B">
      <w:pPr>
        <w:rPr>
          <w:rFonts w:asciiTheme="minorHAnsi" w:hAnsiTheme="minorHAnsi" w:cstheme="minorHAnsi"/>
          <w:sz w:val="18"/>
          <w:szCs w:val="18"/>
        </w:rPr>
      </w:pPr>
      <w:bookmarkStart w:id="2" w:name="_GoBack"/>
      <w:bookmarkEnd w:id="2"/>
    </w:p>
    <w:p w14:paraId="3D30E2DB" w14:textId="6FAEC329" w:rsidR="005A523B" w:rsidRPr="005A523B" w:rsidRDefault="005A523B" w:rsidP="005A523B">
      <w:pPr>
        <w:rPr>
          <w:rFonts w:asciiTheme="minorHAnsi" w:hAnsiTheme="minorHAnsi" w:cstheme="minorHAnsi"/>
          <w:sz w:val="18"/>
          <w:szCs w:val="18"/>
        </w:rPr>
      </w:pPr>
      <w:r w:rsidRPr="005A523B">
        <w:rPr>
          <w:rFonts w:asciiTheme="minorHAnsi" w:hAnsiTheme="minorHAnsi" w:cstheme="minorHAnsi"/>
          <w:sz w:val="18"/>
          <w:szCs w:val="18"/>
        </w:rPr>
        <w:t xml:space="preserve">Our first instance of Peter this morning comes from Matthew’s Gospel in the New Testament.  In the </w:t>
      </w:r>
      <w:r w:rsidRPr="005A523B">
        <w:rPr>
          <w:rFonts w:asciiTheme="minorHAnsi" w:hAnsiTheme="minorHAnsi" w:cstheme="minorHAnsi"/>
          <w:sz w:val="18"/>
          <w:szCs w:val="18"/>
        </w:rPr>
        <w:t>disciple’s</w:t>
      </w:r>
      <w:r w:rsidRPr="005A523B">
        <w:rPr>
          <w:rFonts w:asciiTheme="minorHAnsi" w:hAnsiTheme="minorHAnsi" w:cstheme="minorHAnsi"/>
          <w:sz w:val="18"/>
          <w:szCs w:val="18"/>
        </w:rPr>
        <w:t xml:space="preserve"> dialogue with Jesus, Peter rises to the top of the heap.  He proclaims something significant about Jesus, and Jesus praises him for it…</w:t>
      </w:r>
    </w:p>
    <w:p w14:paraId="177BCDA4" w14:textId="77777777" w:rsidR="005A523B" w:rsidRPr="005A523B" w:rsidRDefault="005A523B" w:rsidP="005A523B">
      <w:pPr>
        <w:rPr>
          <w:rFonts w:asciiTheme="minorHAnsi" w:hAnsiTheme="minorHAnsi" w:cstheme="minorHAnsi"/>
          <w:sz w:val="18"/>
          <w:szCs w:val="18"/>
        </w:rPr>
      </w:pPr>
    </w:p>
    <w:p w14:paraId="038CDD81" w14:textId="35D55DC6" w:rsidR="005A523B" w:rsidRPr="005A523B" w:rsidRDefault="005A523B" w:rsidP="005A523B">
      <w:pPr>
        <w:ind w:left="360"/>
        <w:rPr>
          <w:rFonts w:asciiTheme="minorHAnsi" w:hAnsiTheme="minorHAnsi" w:cstheme="minorHAnsi"/>
          <w:b/>
          <w:bCs/>
          <w:i/>
          <w:iCs/>
          <w:sz w:val="18"/>
          <w:szCs w:val="18"/>
        </w:rPr>
      </w:pPr>
      <w:r>
        <w:rPr>
          <w:rFonts w:asciiTheme="minorHAnsi" w:hAnsiTheme="minorHAnsi" w:cstheme="minorHAnsi"/>
          <w:b/>
          <w:bCs/>
          <w:sz w:val="18"/>
          <w:szCs w:val="18"/>
        </w:rPr>
        <w:t xml:space="preserve">Turn in your Bible to:  </w:t>
      </w:r>
      <w:r w:rsidRPr="005A523B">
        <w:rPr>
          <w:rFonts w:asciiTheme="minorHAnsi" w:hAnsiTheme="minorHAnsi" w:cstheme="minorHAnsi"/>
          <w:b/>
          <w:bCs/>
          <w:i/>
          <w:iCs/>
          <w:sz w:val="18"/>
          <w:szCs w:val="18"/>
        </w:rPr>
        <w:t>Matthew 16:13-19</w:t>
      </w:r>
    </w:p>
    <w:p w14:paraId="4E1A57EF" w14:textId="77777777" w:rsidR="005A523B" w:rsidRPr="005A523B" w:rsidRDefault="005A523B" w:rsidP="005A523B">
      <w:pPr>
        <w:ind w:left="360" w:firstLine="360"/>
        <w:rPr>
          <w:rFonts w:asciiTheme="minorHAnsi" w:hAnsiTheme="minorHAnsi" w:cstheme="minorHAnsi"/>
          <w:b/>
          <w:bCs/>
          <w:i/>
          <w:iCs/>
          <w:color w:val="000000"/>
          <w:sz w:val="18"/>
          <w:szCs w:val="18"/>
        </w:rPr>
      </w:pPr>
    </w:p>
    <w:p w14:paraId="491623C7" w14:textId="77777777" w:rsidR="005A523B" w:rsidRPr="005A523B" w:rsidRDefault="005A523B" w:rsidP="005A523B">
      <w:pPr>
        <w:rPr>
          <w:rStyle w:val="ind"/>
          <w:rFonts w:asciiTheme="minorHAnsi" w:hAnsiTheme="minorHAnsi" w:cstheme="minorHAnsi"/>
          <w:sz w:val="18"/>
          <w:szCs w:val="18"/>
        </w:rPr>
      </w:pPr>
      <w:r w:rsidRPr="005A523B">
        <w:rPr>
          <w:rStyle w:val="ind"/>
          <w:rFonts w:asciiTheme="minorHAnsi" w:hAnsiTheme="minorHAnsi" w:cstheme="minorHAnsi"/>
          <w:sz w:val="18"/>
          <w:szCs w:val="18"/>
        </w:rPr>
        <w:t>Now, not too long after this great proclamation of Peter about Jesus, there is a great fumble (mildly speaking).  Just after Jesus is arrested by the Temple guards to be tried and crucified by the Romans, Peter opens his mouth again, but this time his words and actions result in utter failure…</w:t>
      </w:r>
    </w:p>
    <w:p w14:paraId="71675258" w14:textId="77777777" w:rsidR="005A523B" w:rsidRPr="005A523B" w:rsidRDefault="005A523B" w:rsidP="005A523B">
      <w:pPr>
        <w:rPr>
          <w:rStyle w:val="ind"/>
          <w:rFonts w:asciiTheme="minorHAnsi" w:hAnsiTheme="minorHAnsi" w:cstheme="minorHAnsi"/>
          <w:b/>
          <w:bCs/>
          <w:i/>
          <w:iCs/>
          <w:sz w:val="18"/>
          <w:szCs w:val="18"/>
        </w:rPr>
      </w:pPr>
    </w:p>
    <w:p w14:paraId="23CEFDFF" w14:textId="17FC6BB9" w:rsidR="005A523B" w:rsidRPr="005A523B" w:rsidRDefault="005A523B" w:rsidP="005A523B">
      <w:pPr>
        <w:ind w:left="360"/>
        <w:rPr>
          <w:rFonts w:asciiTheme="minorHAnsi" w:hAnsiTheme="minorHAnsi" w:cstheme="minorHAnsi"/>
          <w:b/>
          <w:bCs/>
          <w:i/>
          <w:iCs/>
          <w:sz w:val="18"/>
          <w:szCs w:val="18"/>
        </w:rPr>
      </w:pPr>
      <w:r w:rsidRPr="005A523B">
        <w:rPr>
          <w:rFonts w:asciiTheme="minorHAnsi" w:hAnsiTheme="minorHAnsi" w:cstheme="minorHAnsi"/>
          <w:b/>
          <w:bCs/>
          <w:sz w:val="18"/>
          <w:szCs w:val="18"/>
        </w:rPr>
        <w:t>Turn in your Bible to:</w:t>
      </w:r>
      <w:r w:rsidRPr="005A523B">
        <w:rPr>
          <w:rFonts w:asciiTheme="minorHAnsi" w:hAnsiTheme="minorHAnsi" w:cstheme="minorHAnsi"/>
          <w:b/>
          <w:bCs/>
          <w:i/>
          <w:iCs/>
          <w:sz w:val="18"/>
          <w:szCs w:val="18"/>
        </w:rPr>
        <w:t xml:space="preserve">  </w:t>
      </w:r>
      <w:r w:rsidRPr="005A523B">
        <w:rPr>
          <w:rFonts w:asciiTheme="minorHAnsi" w:hAnsiTheme="minorHAnsi" w:cstheme="minorHAnsi"/>
          <w:b/>
          <w:bCs/>
          <w:i/>
          <w:iCs/>
          <w:sz w:val="18"/>
          <w:szCs w:val="18"/>
        </w:rPr>
        <w:t>Luke 22:54-62</w:t>
      </w:r>
    </w:p>
    <w:p w14:paraId="56F2D536" w14:textId="77777777" w:rsidR="005A523B" w:rsidRPr="005A523B" w:rsidRDefault="005A523B" w:rsidP="005A523B">
      <w:pPr>
        <w:ind w:left="360" w:firstLine="360"/>
        <w:rPr>
          <w:rFonts w:asciiTheme="minorHAnsi" w:hAnsiTheme="minorHAnsi" w:cstheme="minorHAnsi"/>
          <w:b/>
          <w:bCs/>
          <w:i/>
          <w:iCs/>
          <w:color w:val="000000"/>
          <w:sz w:val="18"/>
          <w:szCs w:val="18"/>
        </w:rPr>
      </w:pPr>
    </w:p>
    <w:p w14:paraId="7C3FAA4B" w14:textId="77777777" w:rsidR="005A523B" w:rsidRPr="005A523B" w:rsidRDefault="005A523B" w:rsidP="005A523B">
      <w:pPr>
        <w:rPr>
          <w:rStyle w:val="ind"/>
          <w:rFonts w:asciiTheme="minorHAnsi" w:hAnsiTheme="minorHAnsi" w:cstheme="minorHAnsi"/>
          <w:sz w:val="18"/>
          <w:szCs w:val="18"/>
        </w:rPr>
      </w:pPr>
      <w:r w:rsidRPr="005A523B">
        <w:rPr>
          <w:rStyle w:val="ind"/>
          <w:rFonts w:asciiTheme="minorHAnsi" w:hAnsiTheme="minorHAnsi" w:cstheme="minorHAnsi"/>
          <w:sz w:val="18"/>
          <w:szCs w:val="18"/>
        </w:rPr>
        <w:t>Finally, not long after Jesus had risen from the grave, He appears to the disciples next to the Sea of Galilee where they had been fishing throughout the night.  After having breakfast with them, Jesus talks with Peter in one of the most amazing scenes of restoration in the Bible…</w:t>
      </w:r>
    </w:p>
    <w:p w14:paraId="31750837" w14:textId="77777777" w:rsidR="005A523B" w:rsidRPr="005A523B" w:rsidRDefault="005A523B" w:rsidP="005A523B">
      <w:pPr>
        <w:rPr>
          <w:rStyle w:val="ind"/>
          <w:rFonts w:asciiTheme="minorHAnsi" w:hAnsiTheme="minorHAnsi" w:cstheme="minorHAnsi"/>
          <w:b/>
          <w:bCs/>
          <w:i/>
          <w:iCs/>
          <w:sz w:val="18"/>
          <w:szCs w:val="18"/>
        </w:rPr>
      </w:pPr>
    </w:p>
    <w:p w14:paraId="71C90151" w14:textId="6EA7E883" w:rsidR="005A523B" w:rsidRPr="005A523B" w:rsidRDefault="005A523B" w:rsidP="005A523B">
      <w:pPr>
        <w:ind w:left="360"/>
        <w:rPr>
          <w:rFonts w:asciiTheme="minorHAnsi" w:hAnsiTheme="minorHAnsi" w:cstheme="minorHAnsi"/>
          <w:b/>
          <w:bCs/>
          <w:i/>
          <w:iCs/>
          <w:sz w:val="18"/>
          <w:szCs w:val="18"/>
        </w:rPr>
      </w:pPr>
      <w:r w:rsidRPr="005A523B">
        <w:rPr>
          <w:rFonts w:asciiTheme="minorHAnsi" w:hAnsiTheme="minorHAnsi" w:cstheme="minorHAnsi"/>
          <w:b/>
          <w:bCs/>
          <w:sz w:val="18"/>
          <w:szCs w:val="18"/>
        </w:rPr>
        <w:t xml:space="preserve">Turn in your Bible to:  </w:t>
      </w:r>
      <w:r w:rsidRPr="005A523B">
        <w:rPr>
          <w:rFonts w:asciiTheme="minorHAnsi" w:hAnsiTheme="minorHAnsi" w:cstheme="minorHAnsi"/>
          <w:b/>
          <w:bCs/>
          <w:i/>
          <w:iCs/>
          <w:sz w:val="18"/>
          <w:szCs w:val="18"/>
        </w:rPr>
        <w:t>John 21:15-19</w:t>
      </w:r>
    </w:p>
    <w:p w14:paraId="47446A60" w14:textId="77777777" w:rsidR="005A523B" w:rsidRPr="005A523B" w:rsidRDefault="005A523B" w:rsidP="005A523B">
      <w:pPr>
        <w:ind w:left="360" w:firstLine="360"/>
        <w:rPr>
          <w:rFonts w:asciiTheme="minorHAnsi" w:hAnsiTheme="minorHAnsi" w:cstheme="minorHAnsi"/>
          <w:b/>
          <w:bCs/>
          <w:i/>
          <w:iCs/>
          <w:color w:val="000000"/>
          <w:sz w:val="18"/>
          <w:szCs w:val="18"/>
        </w:rPr>
      </w:pPr>
    </w:p>
    <w:p w14:paraId="55A28841" w14:textId="1302D79D" w:rsidR="005A523B" w:rsidRPr="005A523B" w:rsidRDefault="005A523B" w:rsidP="005A523B">
      <w:pPr>
        <w:widowControl w:val="0"/>
        <w:rPr>
          <w:rFonts w:asciiTheme="minorHAnsi" w:hAnsiTheme="minorHAnsi" w:cstheme="minorHAnsi"/>
          <w:color w:val="000000"/>
          <w:sz w:val="18"/>
          <w:szCs w:val="18"/>
        </w:rPr>
      </w:pPr>
      <w:r w:rsidRPr="005A523B">
        <w:rPr>
          <w:rFonts w:asciiTheme="minorHAnsi" w:hAnsiTheme="minorHAnsi" w:cstheme="minorHAnsi"/>
          <w:color w:val="000000"/>
          <w:sz w:val="18"/>
          <w:szCs w:val="18"/>
        </w:rPr>
        <w:t>Here’s</w:t>
      </w:r>
      <w:r w:rsidRPr="005A523B">
        <w:rPr>
          <w:rFonts w:asciiTheme="minorHAnsi" w:hAnsiTheme="minorHAnsi" w:cstheme="minorHAnsi"/>
          <w:color w:val="000000"/>
          <w:sz w:val="18"/>
          <w:szCs w:val="18"/>
        </w:rPr>
        <w:t xml:space="preserve"> the key point today…</w:t>
      </w:r>
    </w:p>
    <w:p w14:paraId="57520260" w14:textId="77777777" w:rsidR="005A523B" w:rsidRPr="005A523B" w:rsidRDefault="005A523B" w:rsidP="005A523B">
      <w:pPr>
        <w:widowControl w:val="0"/>
        <w:rPr>
          <w:rFonts w:asciiTheme="minorHAnsi" w:hAnsiTheme="minorHAnsi" w:cstheme="minorHAnsi"/>
          <w:color w:val="000000"/>
          <w:sz w:val="18"/>
          <w:szCs w:val="18"/>
        </w:rPr>
      </w:pPr>
    </w:p>
    <w:p w14:paraId="0031F1C6" w14:textId="77777777" w:rsidR="005A523B" w:rsidRPr="005A523B" w:rsidRDefault="005A523B" w:rsidP="005A523B">
      <w:pPr>
        <w:rPr>
          <w:rFonts w:asciiTheme="minorHAnsi" w:hAnsiTheme="minorHAnsi" w:cstheme="minorHAnsi"/>
          <w:b/>
          <w:sz w:val="18"/>
          <w:szCs w:val="18"/>
        </w:rPr>
      </w:pPr>
      <w:r w:rsidRPr="005A523B">
        <w:rPr>
          <w:rFonts w:asciiTheme="minorHAnsi" w:hAnsiTheme="minorHAnsi" w:cstheme="minorHAnsi"/>
          <w:b/>
          <w:sz w:val="18"/>
          <w:szCs w:val="18"/>
        </w:rPr>
        <w:t>Key Point:  “</w:t>
      </w:r>
      <w:r w:rsidRPr="005A523B">
        <w:rPr>
          <w:rFonts w:asciiTheme="minorHAnsi" w:hAnsiTheme="minorHAnsi" w:cstheme="minorHAnsi"/>
          <w:b/>
          <w:bCs/>
          <w:i/>
          <w:iCs/>
          <w:sz w:val="18"/>
          <w:szCs w:val="18"/>
        </w:rPr>
        <w:t>There is freedom to fail as a follower of Christ, but there’s no freedom to stay there.</w:t>
      </w:r>
      <w:r w:rsidRPr="005A523B">
        <w:rPr>
          <w:rFonts w:asciiTheme="minorHAnsi" w:hAnsiTheme="minorHAnsi" w:cstheme="minorHAnsi"/>
          <w:b/>
          <w:sz w:val="18"/>
          <w:szCs w:val="18"/>
        </w:rPr>
        <w:t>”</w:t>
      </w:r>
    </w:p>
    <w:p w14:paraId="1714E4B1" w14:textId="77777777" w:rsidR="005A523B" w:rsidRPr="005A523B" w:rsidRDefault="005A523B" w:rsidP="005A523B">
      <w:pPr>
        <w:rPr>
          <w:rFonts w:asciiTheme="minorHAnsi" w:hAnsiTheme="minorHAnsi" w:cstheme="minorHAnsi"/>
          <w:sz w:val="18"/>
          <w:szCs w:val="18"/>
        </w:rPr>
      </w:pPr>
    </w:p>
    <w:p w14:paraId="179610C7" w14:textId="77777777" w:rsidR="005A523B" w:rsidRPr="005A523B" w:rsidRDefault="005A523B" w:rsidP="005A523B">
      <w:pPr>
        <w:rPr>
          <w:rFonts w:asciiTheme="minorHAnsi" w:hAnsiTheme="minorHAnsi" w:cstheme="minorHAnsi"/>
          <w:sz w:val="18"/>
          <w:szCs w:val="18"/>
        </w:rPr>
      </w:pPr>
      <w:r w:rsidRPr="005A523B">
        <w:rPr>
          <w:rFonts w:asciiTheme="minorHAnsi" w:hAnsiTheme="minorHAnsi" w:cstheme="minorHAnsi"/>
          <w:sz w:val="18"/>
          <w:szCs w:val="18"/>
        </w:rPr>
        <w:t>How can we learn this from Peter’s experience?</w:t>
      </w:r>
    </w:p>
    <w:p w14:paraId="730E6628" w14:textId="77777777" w:rsidR="005A523B" w:rsidRPr="005A523B" w:rsidRDefault="005A523B" w:rsidP="005A523B">
      <w:pPr>
        <w:rPr>
          <w:rFonts w:asciiTheme="minorHAnsi" w:hAnsiTheme="minorHAnsi" w:cstheme="minorHAnsi"/>
          <w:sz w:val="18"/>
          <w:szCs w:val="18"/>
        </w:rPr>
      </w:pPr>
    </w:p>
    <w:p w14:paraId="0A7203F4" w14:textId="77777777" w:rsidR="005A523B" w:rsidRPr="005A523B" w:rsidRDefault="005A523B" w:rsidP="005A523B">
      <w:pPr>
        <w:numPr>
          <w:ilvl w:val="0"/>
          <w:numId w:val="28"/>
        </w:numPr>
        <w:tabs>
          <w:tab w:val="clear" w:pos="720"/>
        </w:tabs>
        <w:ind w:left="360"/>
        <w:rPr>
          <w:rFonts w:asciiTheme="minorHAnsi" w:hAnsiTheme="minorHAnsi" w:cstheme="minorHAnsi"/>
          <w:b/>
          <w:sz w:val="18"/>
          <w:szCs w:val="18"/>
        </w:rPr>
      </w:pPr>
      <w:r w:rsidRPr="005A523B">
        <w:rPr>
          <w:rFonts w:asciiTheme="minorHAnsi" w:hAnsiTheme="minorHAnsi" w:cstheme="minorHAnsi"/>
          <w:b/>
          <w:sz w:val="18"/>
          <w:szCs w:val="18"/>
        </w:rPr>
        <w:t xml:space="preserve">Peter wasn’t </w:t>
      </w:r>
      <w:r w:rsidRPr="005A523B">
        <w:rPr>
          <w:rFonts w:asciiTheme="minorHAnsi" w:hAnsiTheme="minorHAnsi" w:cstheme="minorHAnsi"/>
          <w:b/>
          <w:sz w:val="18"/>
          <w:szCs w:val="18"/>
          <w:u w:val="single"/>
        </w:rPr>
        <w:t>afraid</w:t>
      </w:r>
      <w:r w:rsidRPr="005A523B">
        <w:rPr>
          <w:rFonts w:asciiTheme="minorHAnsi" w:hAnsiTheme="minorHAnsi" w:cstheme="minorHAnsi"/>
          <w:b/>
          <w:sz w:val="18"/>
          <w:szCs w:val="18"/>
        </w:rPr>
        <w:t xml:space="preserve"> to take a </w:t>
      </w:r>
      <w:r w:rsidRPr="005A523B">
        <w:rPr>
          <w:rFonts w:asciiTheme="minorHAnsi" w:hAnsiTheme="minorHAnsi" w:cstheme="minorHAnsi"/>
          <w:b/>
          <w:sz w:val="18"/>
          <w:szCs w:val="18"/>
          <w:u w:val="single"/>
        </w:rPr>
        <w:t>risk</w:t>
      </w:r>
      <w:r w:rsidRPr="005A523B">
        <w:rPr>
          <w:rFonts w:asciiTheme="minorHAnsi" w:hAnsiTheme="minorHAnsi" w:cstheme="minorHAnsi"/>
          <w:b/>
          <w:sz w:val="18"/>
          <w:szCs w:val="18"/>
        </w:rPr>
        <w:t>.</w:t>
      </w:r>
    </w:p>
    <w:p w14:paraId="530E513A" w14:textId="77777777" w:rsidR="005A523B" w:rsidRPr="005A523B" w:rsidRDefault="005A523B" w:rsidP="005A523B">
      <w:pPr>
        <w:ind w:left="360"/>
        <w:rPr>
          <w:rFonts w:asciiTheme="minorHAnsi" w:hAnsiTheme="minorHAnsi" w:cstheme="minorHAnsi"/>
          <w:sz w:val="18"/>
          <w:szCs w:val="18"/>
        </w:rPr>
      </w:pPr>
    </w:p>
    <w:p w14:paraId="674EF0A4" w14:textId="77777777" w:rsidR="005A523B" w:rsidRPr="005A523B" w:rsidRDefault="005A523B" w:rsidP="005A523B">
      <w:pPr>
        <w:ind w:left="360"/>
        <w:rPr>
          <w:rStyle w:val="ind"/>
          <w:rFonts w:asciiTheme="minorHAnsi" w:hAnsiTheme="minorHAnsi" w:cstheme="minorHAnsi"/>
          <w:i/>
          <w:iCs/>
          <w:sz w:val="18"/>
          <w:szCs w:val="18"/>
        </w:rPr>
      </w:pPr>
      <w:r w:rsidRPr="005A523B">
        <w:rPr>
          <w:rStyle w:val="ind"/>
          <w:rFonts w:asciiTheme="minorHAnsi" w:hAnsiTheme="minorHAnsi" w:cstheme="minorHAnsi"/>
          <w:i/>
          <w:iCs/>
          <w:color w:val="000000"/>
          <w:sz w:val="18"/>
          <w:szCs w:val="18"/>
        </w:rPr>
        <w:t xml:space="preserve">Matthew 16:15-16 (NLT), </w:t>
      </w:r>
      <w:r w:rsidRPr="005A523B">
        <w:rPr>
          <w:rStyle w:val="ind"/>
          <w:rFonts w:asciiTheme="minorHAnsi" w:hAnsiTheme="minorHAnsi" w:cstheme="minorHAnsi"/>
          <w:i/>
          <w:iCs/>
          <w:color w:val="000000"/>
          <w:sz w:val="18"/>
          <w:szCs w:val="18"/>
          <w:vertAlign w:val="superscript"/>
        </w:rPr>
        <w:t>15</w:t>
      </w:r>
      <w:r w:rsidRPr="005A523B">
        <w:rPr>
          <w:rStyle w:val="ind"/>
          <w:rFonts w:asciiTheme="minorHAnsi" w:hAnsiTheme="minorHAnsi" w:cstheme="minorHAnsi"/>
          <w:i/>
          <w:iCs/>
          <w:color w:val="000000"/>
          <w:sz w:val="18"/>
          <w:szCs w:val="18"/>
        </w:rPr>
        <w:t xml:space="preserve"> </w:t>
      </w:r>
      <w:r w:rsidRPr="005A523B">
        <w:rPr>
          <w:rStyle w:val="ind"/>
          <w:rFonts w:asciiTheme="minorHAnsi" w:hAnsiTheme="minorHAnsi" w:cstheme="minorHAnsi"/>
          <w:i/>
          <w:iCs/>
          <w:sz w:val="18"/>
          <w:szCs w:val="18"/>
        </w:rPr>
        <w:t xml:space="preserve"> Then he asked them, </w:t>
      </w:r>
      <w:r w:rsidRPr="005A523B">
        <w:rPr>
          <w:rStyle w:val="jesuswords"/>
          <w:rFonts w:asciiTheme="minorHAnsi" w:hAnsiTheme="minorHAnsi" w:cstheme="minorHAnsi"/>
          <w:i/>
          <w:iCs/>
          <w:color w:val="FF0000"/>
          <w:sz w:val="18"/>
          <w:szCs w:val="18"/>
        </w:rPr>
        <w:t>“But who do you say I am?”</w:t>
      </w:r>
      <w:r w:rsidRPr="005A523B">
        <w:rPr>
          <w:rStyle w:val="ind"/>
          <w:rFonts w:asciiTheme="minorHAnsi" w:hAnsiTheme="minorHAnsi" w:cstheme="minorHAnsi"/>
          <w:i/>
          <w:iCs/>
          <w:color w:val="FF0000"/>
          <w:sz w:val="18"/>
          <w:szCs w:val="18"/>
        </w:rPr>
        <w:t xml:space="preserve"> </w:t>
      </w:r>
      <w:r w:rsidRPr="005A523B">
        <w:rPr>
          <w:rStyle w:val="ind"/>
          <w:rFonts w:asciiTheme="minorHAnsi" w:hAnsiTheme="minorHAnsi" w:cstheme="minorHAnsi"/>
          <w:i/>
          <w:iCs/>
          <w:color w:val="000000"/>
          <w:sz w:val="18"/>
          <w:szCs w:val="18"/>
          <w:vertAlign w:val="superscript"/>
        </w:rPr>
        <w:t>16</w:t>
      </w:r>
      <w:r w:rsidRPr="005A523B">
        <w:rPr>
          <w:rStyle w:val="ind"/>
          <w:rFonts w:asciiTheme="minorHAnsi" w:hAnsiTheme="minorHAnsi" w:cstheme="minorHAnsi"/>
          <w:i/>
          <w:iCs/>
          <w:color w:val="000000"/>
          <w:sz w:val="18"/>
          <w:szCs w:val="18"/>
        </w:rPr>
        <w:t xml:space="preserve"> </w:t>
      </w:r>
      <w:r w:rsidRPr="005A523B">
        <w:rPr>
          <w:rStyle w:val="ind"/>
          <w:rFonts w:asciiTheme="minorHAnsi" w:hAnsiTheme="minorHAnsi" w:cstheme="minorHAnsi"/>
          <w:i/>
          <w:iCs/>
          <w:sz w:val="18"/>
          <w:szCs w:val="18"/>
        </w:rPr>
        <w:t xml:space="preserve"> Simon Peter answered, “You are the Messiah, the Son of the living God.” </w:t>
      </w:r>
    </w:p>
    <w:p w14:paraId="5A72A3DC" w14:textId="77777777" w:rsidR="005A523B" w:rsidRPr="005A523B" w:rsidRDefault="005A523B" w:rsidP="005A523B">
      <w:pPr>
        <w:ind w:left="360"/>
        <w:rPr>
          <w:rFonts w:asciiTheme="minorHAnsi" w:hAnsiTheme="minorHAnsi" w:cstheme="minorHAnsi"/>
          <w:sz w:val="18"/>
          <w:szCs w:val="18"/>
        </w:rPr>
      </w:pPr>
    </w:p>
    <w:p w14:paraId="2F6D28E9" w14:textId="77777777" w:rsidR="005A523B" w:rsidRPr="005A523B" w:rsidRDefault="005A523B" w:rsidP="005A523B">
      <w:pPr>
        <w:numPr>
          <w:ilvl w:val="0"/>
          <w:numId w:val="28"/>
        </w:numPr>
        <w:tabs>
          <w:tab w:val="clear" w:pos="720"/>
        </w:tabs>
        <w:ind w:left="360"/>
        <w:rPr>
          <w:rFonts w:asciiTheme="minorHAnsi" w:hAnsiTheme="minorHAnsi" w:cstheme="minorHAnsi"/>
          <w:b/>
          <w:sz w:val="18"/>
          <w:szCs w:val="18"/>
        </w:rPr>
      </w:pPr>
      <w:r w:rsidRPr="005A523B">
        <w:rPr>
          <w:rFonts w:asciiTheme="minorHAnsi" w:hAnsiTheme="minorHAnsi" w:cstheme="minorHAnsi"/>
          <w:b/>
          <w:sz w:val="18"/>
          <w:szCs w:val="18"/>
        </w:rPr>
        <w:t xml:space="preserve">Peter’s failure </w:t>
      </w:r>
      <w:r w:rsidRPr="005A523B">
        <w:rPr>
          <w:rFonts w:asciiTheme="minorHAnsi" w:hAnsiTheme="minorHAnsi" w:cstheme="minorHAnsi"/>
          <w:b/>
          <w:sz w:val="18"/>
          <w:szCs w:val="18"/>
          <w:u w:val="single"/>
        </w:rPr>
        <w:t>humbled</w:t>
      </w:r>
      <w:r w:rsidRPr="005A523B">
        <w:rPr>
          <w:rFonts w:asciiTheme="minorHAnsi" w:hAnsiTheme="minorHAnsi" w:cstheme="minorHAnsi"/>
          <w:b/>
          <w:sz w:val="18"/>
          <w:szCs w:val="18"/>
        </w:rPr>
        <w:t xml:space="preserve"> him, but didn’t </w:t>
      </w:r>
      <w:r w:rsidRPr="005A523B">
        <w:rPr>
          <w:rFonts w:asciiTheme="minorHAnsi" w:hAnsiTheme="minorHAnsi" w:cstheme="minorHAnsi"/>
          <w:b/>
          <w:sz w:val="18"/>
          <w:szCs w:val="18"/>
          <w:u w:val="single"/>
        </w:rPr>
        <w:t>destroy</w:t>
      </w:r>
      <w:r w:rsidRPr="005A523B">
        <w:rPr>
          <w:rFonts w:asciiTheme="minorHAnsi" w:hAnsiTheme="minorHAnsi" w:cstheme="minorHAnsi"/>
          <w:b/>
          <w:sz w:val="18"/>
          <w:szCs w:val="18"/>
        </w:rPr>
        <w:t xml:space="preserve"> him.</w:t>
      </w:r>
    </w:p>
    <w:p w14:paraId="09C7352F" w14:textId="77777777" w:rsidR="005A523B" w:rsidRPr="005A523B" w:rsidRDefault="005A523B" w:rsidP="005A523B">
      <w:pPr>
        <w:ind w:left="360"/>
        <w:rPr>
          <w:rFonts w:asciiTheme="minorHAnsi" w:hAnsiTheme="minorHAnsi" w:cstheme="minorHAnsi"/>
          <w:bCs/>
          <w:sz w:val="18"/>
          <w:szCs w:val="18"/>
        </w:rPr>
      </w:pPr>
    </w:p>
    <w:p w14:paraId="3A500AF1" w14:textId="77777777" w:rsidR="005A523B" w:rsidRPr="005A523B" w:rsidRDefault="005A523B" w:rsidP="005A523B">
      <w:pPr>
        <w:ind w:left="360"/>
        <w:rPr>
          <w:rStyle w:val="ind"/>
          <w:rFonts w:asciiTheme="minorHAnsi" w:hAnsiTheme="minorHAnsi" w:cstheme="minorHAnsi"/>
          <w:i/>
          <w:iCs/>
          <w:sz w:val="18"/>
          <w:szCs w:val="18"/>
        </w:rPr>
      </w:pPr>
      <w:r w:rsidRPr="005A523B">
        <w:rPr>
          <w:rStyle w:val="ind"/>
          <w:rFonts w:asciiTheme="minorHAnsi" w:hAnsiTheme="minorHAnsi" w:cstheme="minorHAnsi"/>
          <w:i/>
          <w:iCs/>
          <w:color w:val="000000"/>
          <w:sz w:val="18"/>
          <w:szCs w:val="18"/>
        </w:rPr>
        <w:t xml:space="preserve">Luke 22:60-62 (NLT), </w:t>
      </w:r>
      <w:r w:rsidRPr="005A523B">
        <w:rPr>
          <w:rStyle w:val="ind"/>
          <w:rFonts w:asciiTheme="minorHAnsi" w:hAnsiTheme="minorHAnsi" w:cstheme="minorHAnsi"/>
          <w:i/>
          <w:iCs/>
          <w:color w:val="000000"/>
          <w:sz w:val="18"/>
          <w:szCs w:val="18"/>
          <w:vertAlign w:val="superscript"/>
        </w:rPr>
        <w:t>60</w:t>
      </w:r>
      <w:r w:rsidRPr="005A523B">
        <w:rPr>
          <w:rStyle w:val="ind"/>
          <w:rFonts w:asciiTheme="minorHAnsi" w:hAnsiTheme="minorHAnsi" w:cstheme="minorHAnsi"/>
          <w:i/>
          <w:iCs/>
          <w:color w:val="000000"/>
          <w:sz w:val="18"/>
          <w:szCs w:val="18"/>
        </w:rPr>
        <w:t xml:space="preserve"> </w:t>
      </w:r>
      <w:r w:rsidRPr="005A523B">
        <w:rPr>
          <w:rStyle w:val="ind"/>
          <w:rFonts w:asciiTheme="minorHAnsi" w:hAnsiTheme="minorHAnsi" w:cstheme="minorHAnsi"/>
          <w:i/>
          <w:iCs/>
          <w:sz w:val="18"/>
          <w:szCs w:val="18"/>
        </w:rPr>
        <w:t xml:space="preserve"> But Peter said, “Man, I don’t know what you are talking about.” And immediately, while he was still speaking, the rooster crowed. </w:t>
      </w:r>
      <w:r w:rsidRPr="005A523B">
        <w:rPr>
          <w:rStyle w:val="ind"/>
          <w:rFonts w:asciiTheme="minorHAnsi" w:hAnsiTheme="minorHAnsi" w:cstheme="minorHAnsi"/>
          <w:i/>
          <w:iCs/>
          <w:color w:val="000000"/>
          <w:sz w:val="18"/>
          <w:szCs w:val="18"/>
          <w:vertAlign w:val="superscript"/>
        </w:rPr>
        <w:t>61</w:t>
      </w:r>
      <w:r w:rsidRPr="005A523B">
        <w:rPr>
          <w:rStyle w:val="ind"/>
          <w:rFonts w:asciiTheme="minorHAnsi" w:hAnsiTheme="minorHAnsi" w:cstheme="minorHAnsi"/>
          <w:i/>
          <w:iCs/>
          <w:color w:val="000000"/>
          <w:sz w:val="18"/>
          <w:szCs w:val="18"/>
        </w:rPr>
        <w:t xml:space="preserve"> </w:t>
      </w:r>
      <w:r w:rsidRPr="005A523B">
        <w:rPr>
          <w:rStyle w:val="ind"/>
          <w:rFonts w:asciiTheme="minorHAnsi" w:hAnsiTheme="minorHAnsi" w:cstheme="minorHAnsi"/>
          <w:i/>
          <w:iCs/>
          <w:sz w:val="18"/>
          <w:szCs w:val="18"/>
        </w:rPr>
        <w:t xml:space="preserve"> At that moment the Lord turned and looked at Peter. Then Peter remembered that the Lord had said, </w:t>
      </w:r>
      <w:r w:rsidRPr="005A523B">
        <w:rPr>
          <w:rStyle w:val="jesuswords"/>
          <w:rFonts w:asciiTheme="minorHAnsi" w:hAnsiTheme="minorHAnsi" w:cstheme="minorHAnsi"/>
          <w:i/>
          <w:iCs/>
          <w:color w:val="FF0000"/>
          <w:sz w:val="18"/>
          <w:szCs w:val="18"/>
        </w:rPr>
        <w:t>“Before the rooster crows tomorrow morning, you will deny three times that you even know me.”</w:t>
      </w:r>
      <w:r w:rsidRPr="005A523B">
        <w:rPr>
          <w:rStyle w:val="ind"/>
          <w:rFonts w:asciiTheme="minorHAnsi" w:hAnsiTheme="minorHAnsi" w:cstheme="minorHAnsi"/>
          <w:i/>
          <w:iCs/>
          <w:color w:val="FF0000"/>
          <w:sz w:val="18"/>
          <w:szCs w:val="18"/>
        </w:rPr>
        <w:t xml:space="preserve"> </w:t>
      </w:r>
      <w:r w:rsidRPr="005A523B">
        <w:rPr>
          <w:rStyle w:val="ind"/>
          <w:rFonts w:asciiTheme="minorHAnsi" w:hAnsiTheme="minorHAnsi" w:cstheme="minorHAnsi"/>
          <w:i/>
          <w:iCs/>
          <w:color w:val="000000"/>
          <w:sz w:val="18"/>
          <w:szCs w:val="18"/>
          <w:vertAlign w:val="superscript"/>
        </w:rPr>
        <w:t>62</w:t>
      </w:r>
      <w:r w:rsidRPr="005A523B">
        <w:rPr>
          <w:rStyle w:val="ind"/>
          <w:rFonts w:asciiTheme="minorHAnsi" w:hAnsiTheme="minorHAnsi" w:cstheme="minorHAnsi"/>
          <w:i/>
          <w:iCs/>
          <w:color w:val="000000"/>
          <w:sz w:val="18"/>
          <w:szCs w:val="18"/>
        </w:rPr>
        <w:t xml:space="preserve"> </w:t>
      </w:r>
      <w:r w:rsidRPr="005A523B">
        <w:rPr>
          <w:rStyle w:val="ind"/>
          <w:rFonts w:asciiTheme="minorHAnsi" w:hAnsiTheme="minorHAnsi" w:cstheme="minorHAnsi"/>
          <w:i/>
          <w:iCs/>
          <w:sz w:val="18"/>
          <w:szCs w:val="18"/>
        </w:rPr>
        <w:t xml:space="preserve"> And Peter left the courtyard, weeping bitterly. </w:t>
      </w:r>
    </w:p>
    <w:p w14:paraId="2BC0823D" w14:textId="77777777" w:rsidR="005A523B" w:rsidRPr="005A523B" w:rsidRDefault="005A523B" w:rsidP="005A523B">
      <w:pPr>
        <w:ind w:left="360"/>
        <w:rPr>
          <w:rFonts w:asciiTheme="minorHAnsi" w:hAnsiTheme="minorHAnsi" w:cstheme="minorHAnsi"/>
          <w:bCs/>
          <w:sz w:val="18"/>
          <w:szCs w:val="18"/>
        </w:rPr>
      </w:pPr>
    </w:p>
    <w:p w14:paraId="4B158BE6" w14:textId="77777777" w:rsidR="005A523B" w:rsidRPr="005A523B" w:rsidRDefault="005A523B" w:rsidP="005A523B">
      <w:pPr>
        <w:numPr>
          <w:ilvl w:val="0"/>
          <w:numId w:val="28"/>
        </w:numPr>
        <w:tabs>
          <w:tab w:val="clear" w:pos="720"/>
        </w:tabs>
        <w:ind w:left="360"/>
        <w:rPr>
          <w:rFonts w:asciiTheme="minorHAnsi" w:hAnsiTheme="minorHAnsi" w:cstheme="minorHAnsi"/>
          <w:b/>
          <w:sz w:val="18"/>
          <w:szCs w:val="18"/>
        </w:rPr>
      </w:pPr>
      <w:r w:rsidRPr="005A523B">
        <w:rPr>
          <w:rFonts w:asciiTheme="minorHAnsi" w:hAnsiTheme="minorHAnsi" w:cstheme="minorHAnsi"/>
          <w:b/>
          <w:sz w:val="18"/>
          <w:szCs w:val="18"/>
        </w:rPr>
        <w:t xml:space="preserve">Peter was willing to </w:t>
      </w:r>
      <w:r w:rsidRPr="005A523B">
        <w:rPr>
          <w:rFonts w:asciiTheme="minorHAnsi" w:hAnsiTheme="minorHAnsi" w:cstheme="minorHAnsi"/>
          <w:b/>
          <w:sz w:val="18"/>
          <w:szCs w:val="18"/>
          <w:u w:val="single"/>
        </w:rPr>
        <w:t>move</w:t>
      </w:r>
      <w:r w:rsidRPr="005A523B">
        <w:rPr>
          <w:rFonts w:asciiTheme="minorHAnsi" w:hAnsiTheme="minorHAnsi" w:cstheme="minorHAnsi"/>
          <w:b/>
          <w:sz w:val="18"/>
          <w:szCs w:val="18"/>
        </w:rPr>
        <w:t xml:space="preserve"> </w:t>
      </w:r>
      <w:r w:rsidRPr="005A523B">
        <w:rPr>
          <w:rFonts w:asciiTheme="minorHAnsi" w:hAnsiTheme="minorHAnsi" w:cstheme="minorHAnsi"/>
          <w:b/>
          <w:sz w:val="18"/>
          <w:szCs w:val="18"/>
          <w:u w:val="single"/>
        </w:rPr>
        <w:t>beyond</w:t>
      </w:r>
      <w:r w:rsidRPr="005A523B">
        <w:rPr>
          <w:rFonts w:asciiTheme="minorHAnsi" w:hAnsiTheme="minorHAnsi" w:cstheme="minorHAnsi"/>
          <w:b/>
          <w:sz w:val="18"/>
          <w:szCs w:val="18"/>
        </w:rPr>
        <w:t xml:space="preserve"> his failure.</w:t>
      </w:r>
    </w:p>
    <w:p w14:paraId="14A4D052" w14:textId="77777777" w:rsidR="005A523B" w:rsidRPr="005A523B" w:rsidRDefault="005A523B" w:rsidP="005A523B">
      <w:pPr>
        <w:ind w:left="360"/>
        <w:rPr>
          <w:rFonts w:asciiTheme="minorHAnsi" w:hAnsiTheme="minorHAnsi" w:cstheme="minorHAnsi"/>
          <w:sz w:val="18"/>
          <w:szCs w:val="18"/>
        </w:rPr>
      </w:pPr>
    </w:p>
    <w:p w14:paraId="11D8A47F" w14:textId="77777777" w:rsidR="005A523B" w:rsidRPr="005A523B" w:rsidRDefault="005A523B" w:rsidP="005A523B">
      <w:pPr>
        <w:ind w:left="360"/>
        <w:rPr>
          <w:rStyle w:val="ind"/>
          <w:rFonts w:asciiTheme="minorHAnsi" w:hAnsiTheme="minorHAnsi" w:cstheme="minorHAnsi"/>
          <w:i/>
          <w:iCs/>
          <w:color w:val="FF0000"/>
          <w:sz w:val="18"/>
          <w:szCs w:val="18"/>
        </w:rPr>
      </w:pPr>
      <w:r w:rsidRPr="005A523B">
        <w:rPr>
          <w:rStyle w:val="ind"/>
          <w:rFonts w:asciiTheme="minorHAnsi" w:hAnsiTheme="minorHAnsi" w:cstheme="minorHAnsi"/>
          <w:i/>
          <w:iCs/>
          <w:color w:val="000000"/>
          <w:sz w:val="18"/>
          <w:szCs w:val="18"/>
        </w:rPr>
        <w:t xml:space="preserve">John 21:17 (NLT), </w:t>
      </w:r>
      <w:r w:rsidRPr="005A523B">
        <w:rPr>
          <w:rStyle w:val="ind"/>
          <w:rFonts w:asciiTheme="minorHAnsi" w:hAnsiTheme="minorHAnsi" w:cstheme="minorHAnsi"/>
          <w:i/>
          <w:iCs/>
          <w:sz w:val="18"/>
          <w:szCs w:val="18"/>
        </w:rPr>
        <w:t xml:space="preserve">A third time he asked him, </w:t>
      </w:r>
      <w:r w:rsidRPr="005A523B">
        <w:rPr>
          <w:rStyle w:val="jesuswords"/>
          <w:rFonts w:asciiTheme="minorHAnsi" w:hAnsiTheme="minorHAnsi" w:cstheme="minorHAnsi"/>
          <w:i/>
          <w:iCs/>
          <w:color w:val="FF0000"/>
          <w:sz w:val="18"/>
          <w:szCs w:val="18"/>
        </w:rPr>
        <w:t>“Simon son of John, do you love me?”</w:t>
      </w:r>
      <w:r w:rsidRPr="005A523B">
        <w:rPr>
          <w:rStyle w:val="ind"/>
          <w:rFonts w:asciiTheme="minorHAnsi" w:hAnsiTheme="minorHAnsi" w:cstheme="minorHAnsi"/>
          <w:i/>
          <w:iCs/>
          <w:color w:val="FF0000"/>
          <w:sz w:val="18"/>
          <w:szCs w:val="18"/>
        </w:rPr>
        <w:t xml:space="preserve"> </w:t>
      </w:r>
      <w:r w:rsidRPr="005A523B">
        <w:rPr>
          <w:rStyle w:val="ind"/>
          <w:rFonts w:asciiTheme="minorHAnsi" w:hAnsiTheme="minorHAnsi" w:cstheme="minorHAnsi"/>
          <w:i/>
          <w:iCs/>
          <w:sz w:val="18"/>
          <w:szCs w:val="18"/>
        </w:rPr>
        <w:t xml:space="preserve">Peter was hurt that Jesus asked the question a third time. He said, “Lord, you know everything. You know that I love you.” Jesus said, </w:t>
      </w:r>
      <w:r w:rsidRPr="005A523B">
        <w:rPr>
          <w:rStyle w:val="jesuswords"/>
          <w:rFonts w:asciiTheme="minorHAnsi" w:hAnsiTheme="minorHAnsi" w:cstheme="minorHAnsi"/>
          <w:i/>
          <w:iCs/>
          <w:color w:val="FF0000"/>
          <w:sz w:val="18"/>
          <w:szCs w:val="18"/>
        </w:rPr>
        <w:t>“Then feed my sheep.”</w:t>
      </w:r>
    </w:p>
    <w:p w14:paraId="3F2B5349" w14:textId="77777777" w:rsidR="005A523B" w:rsidRPr="005A523B" w:rsidRDefault="005A523B" w:rsidP="005A523B">
      <w:pPr>
        <w:ind w:left="360"/>
        <w:rPr>
          <w:rFonts w:asciiTheme="minorHAnsi" w:hAnsiTheme="minorHAnsi" w:cstheme="minorHAnsi"/>
          <w:sz w:val="18"/>
          <w:szCs w:val="18"/>
        </w:rPr>
      </w:pPr>
    </w:p>
    <w:bookmarkEnd w:id="0"/>
    <w:bookmarkEnd w:id="1"/>
    <w:p w14:paraId="4145C9C4" w14:textId="77777777" w:rsidR="00243F7D" w:rsidRPr="005A523B" w:rsidRDefault="00243F7D" w:rsidP="00243F7D">
      <w:pPr>
        <w:rPr>
          <w:rFonts w:asciiTheme="minorHAnsi" w:hAnsiTheme="minorHAnsi" w:cstheme="minorHAnsi"/>
          <w:b/>
          <w:i/>
          <w:sz w:val="18"/>
          <w:szCs w:val="18"/>
        </w:rPr>
      </w:pPr>
      <w:r w:rsidRPr="005A523B">
        <w:rPr>
          <w:rFonts w:asciiTheme="minorHAnsi" w:hAnsiTheme="minorHAnsi" w:cstheme="minorHAnsi"/>
          <w:b/>
          <w:i/>
          <w:sz w:val="18"/>
          <w:szCs w:val="18"/>
          <w:u w:val="single"/>
        </w:rPr>
        <w:t>Something to take home</w:t>
      </w:r>
      <w:r w:rsidRPr="005A523B">
        <w:rPr>
          <w:rFonts w:asciiTheme="minorHAnsi" w:hAnsiTheme="minorHAnsi" w:cstheme="minorHAnsi"/>
          <w:b/>
          <w:i/>
          <w:sz w:val="18"/>
          <w:szCs w:val="18"/>
        </w:rPr>
        <w:t>:</w:t>
      </w:r>
    </w:p>
    <w:p w14:paraId="2D5A314E" w14:textId="77777777" w:rsidR="00213064" w:rsidRPr="005A523B" w:rsidRDefault="00213064" w:rsidP="00243F7D">
      <w:pPr>
        <w:rPr>
          <w:rFonts w:asciiTheme="minorHAnsi" w:hAnsiTheme="minorHAnsi" w:cstheme="minorHAnsi"/>
          <w:sz w:val="18"/>
          <w:szCs w:val="18"/>
        </w:rPr>
      </w:pPr>
    </w:p>
    <w:p w14:paraId="57C31ED7" w14:textId="77777777" w:rsidR="005A523B" w:rsidRPr="005A523B" w:rsidRDefault="005A523B" w:rsidP="005A523B">
      <w:pPr>
        <w:rPr>
          <w:rFonts w:asciiTheme="minorHAnsi" w:hAnsiTheme="minorHAnsi" w:cstheme="minorHAnsi"/>
          <w:bCs/>
          <w:iCs/>
          <w:sz w:val="18"/>
          <w:szCs w:val="18"/>
        </w:rPr>
      </w:pPr>
      <w:r w:rsidRPr="005A523B">
        <w:rPr>
          <w:rFonts w:asciiTheme="minorHAnsi" w:hAnsiTheme="minorHAnsi" w:cstheme="minorHAnsi"/>
          <w:bCs/>
          <w:iCs/>
          <w:sz w:val="18"/>
          <w:szCs w:val="18"/>
        </w:rPr>
        <w:t>Peter had some glorious failures in his life, but (with the help of Jesus) he moved beyond his failures.  Peter learned to risk being a fool for Christ.  Sometimes he succeeded, but sometimes he failed.  Through winning and losing, through trial, and oftentimes error, Peter never gave up.  Sure, he was humbled as all risktakers are a times, and yes, he was embarrassed a time or two in his life, but he never let his failures destroy who he was.  Peter knew that He who began a good work in him would be faithful to complete it!</w:t>
      </w:r>
      <w:r w:rsidRPr="005A523B">
        <w:rPr>
          <w:rStyle w:val="FootnoteReference"/>
          <w:rFonts w:asciiTheme="minorHAnsi" w:hAnsiTheme="minorHAnsi" w:cstheme="minorHAnsi"/>
          <w:bCs/>
          <w:iCs/>
          <w:sz w:val="18"/>
          <w:szCs w:val="18"/>
        </w:rPr>
        <w:footnoteReference w:id="1"/>
      </w:r>
      <w:r w:rsidRPr="005A523B">
        <w:rPr>
          <w:rFonts w:asciiTheme="minorHAnsi" w:hAnsiTheme="minorHAnsi" w:cstheme="minorHAnsi"/>
          <w:bCs/>
          <w:iCs/>
          <w:sz w:val="18"/>
          <w:szCs w:val="18"/>
        </w:rPr>
        <w:t xml:space="preserve">  It’s because of this that Peter was able to move beyond his failures and was able to be the “Rock” that Jesus would use to build His church!</w:t>
      </w:r>
    </w:p>
    <w:p w14:paraId="7382FFBC" w14:textId="77777777" w:rsidR="005A523B" w:rsidRPr="005A523B" w:rsidRDefault="005A523B" w:rsidP="005A523B">
      <w:pPr>
        <w:rPr>
          <w:rFonts w:asciiTheme="minorHAnsi" w:hAnsiTheme="minorHAnsi" w:cstheme="minorHAnsi"/>
          <w:bCs/>
          <w:iCs/>
          <w:sz w:val="18"/>
          <w:szCs w:val="18"/>
        </w:rPr>
      </w:pPr>
    </w:p>
    <w:p w14:paraId="0399C324" w14:textId="77777777" w:rsidR="005A523B" w:rsidRPr="005A523B" w:rsidRDefault="005A523B" w:rsidP="005A523B">
      <w:pPr>
        <w:rPr>
          <w:rFonts w:asciiTheme="minorHAnsi" w:hAnsiTheme="minorHAnsi" w:cstheme="minorHAnsi"/>
          <w:bCs/>
          <w:iCs/>
          <w:sz w:val="18"/>
          <w:szCs w:val="18"/>
        </w:rPr>
      </w:pPr>
      <w:r w:rsidRPr="005A523B">
        <w:rPr>
          <w:rFonts w:asciiTheme="minorHAnsi" w:hAnsiTheme="minorHAnsi" w:cstheme="minorHAnsi"/>
          <w:bCs/>
          <w:iCs/>
          <w:sz w:val="18"/>
          <w:szCs w:val="18"/>
        </w:rPr>
        <w:t xml:space="preserve">Now, remember the nametag from earlier?  The one with your nickname on it.  Take that one out and look at it.  </w:t>
      </w:r>
    </w:p>
    <w:p w14:paraId="3CDFE8A9" w14:textId="77777777" w:rsidR="005A523B" w:rsidRPr="005A523B" w:rsidRDefault="005A523B" w:rsidP="005A523B">
      <w:pPr>
        <w:rPr>
          <w:rFonts w:asciiTheme="minorHAnsi" w:hAnsiTheme="minorHAnsi" w:cstheme="minorHAnsi"/>
          <w:bCs/>
          <w:iCs/>
          <w:sz w:val="18"/>
          <w:szCs w:val="18"/>
        </w:rPr>
      </w:pPr>
    </w:p>
    <w:p w14:paraId="74ED7827" w14:textId="77777777" w:rsidR="005A523B" w:rsidRPr="005A523B" w:rsidRDefault="005A523B" w:rsidP="005A523B">
      <w:pPr>
        <w:rPr>
          <w:rFonts w:asciiTheme="minorHAnsi" w:hAnsiTheme="minorHAnsi" w:cstheme="minorHAnsi"/>
          <w:bCs/>
          <w:iCs/>
          <w:sz w:val="18"/>
          <w:szCs w:val="18"/>
        </w:rPr>
      </w:pPr>
      <w:r w:rsidRPr="005A523B">
        <w:rPr>
          <w:rFonts w:asciiTheme="minorHAnsi" w:hAnsiTheme="minorHAnsi" w:cstheme="minorHAnsi"/>
          <w:bCs/>
          <w:iCs/>
          <w:sz w:val="18"/>
          <w:szCs w:val="18"/>
        </w:rPr>
        <w:t xml:space="preserve">While you look at it, consider this:  Do you know what Peter’s name originally was before Jesus nicknamed him Peter?  Before he was Peter, his given name was “Simon bar Jonah,” or “Simon Son of Jonah.”  </w:t>
      </w:r>
    </w:p>
    <w:p w14:paraId="55276B6D" w14:textId="77777777" w:rsidR="005A523B" w:rsidRPr="005A523B" w:rsidRDefault="005A523B" w:rsidP="005A523B">
      <w:pPr>
        <w:rPr>
          <w:rFonts w:asciiTheme="minorHAnsi" w:hAnsiTheme="minorHAnsi" w:cstheme="minorHAnsi"/>
          <w:bCs/>
          <w:iCs/>
          <w:sz w:val="18"/>
          <w:szCs w:val="18"/>
        </w:rPr>
      </w:pPr>
    </w:p>
    <w:p w14:paraId="645106CB" w14:textId="77777777" w:rsidR="005A523B" w:rsidRPr="005A523B" w:rsidRDefault="005A523B" w:rsidP="005A523B">
      <w:pPr>
        <w:rPr>
          <w:rFonts w:asciiTheme="minorHAnsi" w:hAnsiTheme="minorHAnsi" w:cstheme="minorHAnsi"/>
          <w:bCs/>
          <w:iCs/>
          <w:sz w:val="18"/>
          <w:szCs w:val="18"/>
        </w:rPr>
      </w:pPr>
      <w:r w:rsidRPr="005A523B">
        <w:rPr>
          <w:rFonts w:asciiTheme="minorHAnsi" w:hAnsiTheme="minorHAnsi" w:cstheme="minorHAnsi"/>
          <w:bCs/>
          <w:iCs/>
          <w:sz w:val="18"/>
          <w:szCs w:val="18"/>
        </w:rPr>
        <w:t>What I want you to do is tear up the nametag with your nickname on it.  Now, take out the other nametag you have and write God’s nickname for you (e.g., “child of God,” “prince,” “princess,” “champ,” etc.).  Take some time this week to begin to see yourself as God sees you:  Someone worthy to be loved; someone worthy to be saved; someone worthy to receive His grace and forgiveness.</w:t>
      </w:r>
    </w:p>
    <w:p w14:paraId="137E7D8E" w14:textId="77777777" w:rsidR="005A523B" w:rsidRPr="005A523B" w:rsidRDefault="005A523B" w:rsidP="005A523B">
      <w:pPr>
        <w:rPr>
          <w:rFonts w:asciiTheme="minorHAnsi" w:hAnsiTheme="minorHAnsi" w:cstheme="minorHAnsi"/>
          <w:bCs/>
          <w:iCs/>
          <w:sz w:val="18"/>
          <w:szCs w:val="18"/>
        </w:rPr>
      </w:pPr>
    </w:p>
    <w:p w14:paraId="76A361F6" w14:textId="77777777" w:rsidR="005A523B" w:rsidRPr="005A523B" w:rsidRDefault="005A523B" w:rsidP="005A523B">
      <w:pPr>
        <w:rPr>
          <w:rFonts w:asciiTheme="minorHAnsi" w:hAnsiTheme="minorHAnsi" w:cstheme="minorHAnsi"/>
          <w:bCs/>
          <w:i/>
          <w:sz w:val="18"/>
          <w:szCs w:val="18"/>
        </w:rPr>
      </w:pPr>
      <w:r w:rsidRPr="005A523B">
        <w:rPr>
          <w:rFonts w:asciiTheme="minorHAnsi" w:hAnsiTheme="minorHAnsi" w:cstheme="minorHAnsi"/>
          <w:bCs/>
          <w:iCs/>
          <w:sz w:val="18"/>
          <w:szCs w:val="18"/>
        </w:rPr>
        <w:t xml:space="preserve">And, now, for your homework assignment this week:  </w:t>
      </w:r>
      <w:r w:rsidRPr="005A523B">
        <w:rPr>
          <w:rFonts w:asciiTheme="minorHAnsi" w:hAnsiTheme="minorHAnsi" w:cstheme="minorHAnsi"/>
          <w:bCs/>
          <w:i/>
          <w:sz w:val="18"/>
          <w:szCs w:val="18"/>
        </w:rPr>
        <w:t xml:space="preserve">Place your nametag with your new nickname from God on it in a visible place this week (e.g., the dashboard of your car, your refrigerator, your bathroom mirror, etc.).  Consider your worth and value in the eyes of God who created you.  Consider the love with which He loves you, and consider the love that He’s placed in you for others.  When you start to feel defeated, when you are reminded of your failures this week, remember God’s nickname for you, and find hope to press on.   </w:t>
      </w:r>
    </w:p>
    <w:p w14:paraId="74F20F1A" w14:textId="77777777" w:rsidR="005A523B" w:rsidRPr="005A523B" w:rsidRDefault="005A523B" w:rsidP="005A523B">
      <w:pPr>
        <w:rPr>
          <w:rFonts w:asciiTheme="minorHAnsi" w:hAnsiTheme="minorHAnsi" w:cstheme="minorHAnsi"/>
          <w:bCs/>
          <w:iCs/>
          <w:sz w:val="18"/>
          <w:szCs w:val="18"/>
        </w:rPr>
      </w:pPr>
    </w:p>
    <w:p w14:paraId="053A58A7" w14:textId="77777777" w:rsidR="005A523B" w:rsidRPr="005A523B" w:rsidRDefault="005A523B" w:rsidP="005A523B">
      <w:pPr>
        <w:rPr>
          <w:rFonts w:asciiTheme="minorHAnsi" w:hAnsiTheme="minorHAnsi" w:cstheme="minorHAnsi"/>
          <w:bCs/>
          <w:iCs/>
          <w:sz w:val="18"/>
          <w:szCs w:val="18"/>
        </w:rPr>
      </w:pPr>
      <w:r w:rsidRPr="005A523B">
        <w:rPr>
          <w:rFonts w:asciiTheme="minorHAnsi" w:hAnsiTheme="minorHAnsi" w:cstheme="minorHAnsi"/>
          <w:bCs/>
          <w:iCs/>
          <w:sz w:val="18"/>
          <w:szCs w:val="18"/>
        </w:rPr>
        <w:t>And, finally, remember…</w:t>
      </w:r>
    </w:p>
    <w:p w14:paraId="2A67AA0E" w14:textId="77777777" w:rsidR="005A523B" w:rsidRPr="005A523B" w:rsidRDefault="005A523B" w:rsidP="005A523B">
      <w:pPr>
        <w:rPr>
          <w:rFonts w:asciiTheme="minorHAnsi" w:hAnsiTheme="minorHAnsi" w:cstheme="minorHAnsi"/>
          <w:bCs/>
          <w:iCs/>
          <w:sz w:val="18"/>
          <w:szCs w:val="18"/>
        </w:rPr>
      </w:pPr>
    </w:p>
    <w:p w14:paraId="09D090FB" w14:textId="59ADC86C" w:rsidR="004F502A" w:rsidRPr="005A523B" w:rsidRDefault="005A523B" w:rsidP="005A523B">
      <w:pPr>
        <w:rPr>
          <w:rFonts w:asciiTheme="minorHAnsi" w:hAnsiTheme="minorHAnsi" w:cstheme="minorHAnsi"/>
          <w:b/>
          <w:sz w:val="18"/>
          <w:szCs w:val="18"/>
        </w:rPr>
      </w:pPr>
      <w:r w:rsidRPr="005A523B">
        <w:rPr>
          <w:rFonts w:asciiTheme="minorHAnsi" w:hAnsiTheme="minorHAnsi" w:cstheme="minorHAnsi"/>
          <w:b/>
          <w:sz w:val="18"/>
          <w:szCs w:val="18"/>
        </w:rPr>
        <w:t>Key Point:  “</w:t>
      </w:r>
      <w:r w:rsidRPr="005A523B">
        <w:rPr>
          <w:rFonts w:asciiTheme="minorHAnsi" w:hAnsiTheme="minorHAnsi" w:cstheme="minorHAnsi"/>
          <w:b/>
          <w:bCs/>
          <w:i/>
          <w:iCs/>
          <w:sz w:val="18"/>
          <w:szCs w:val="18"/>
        </w:rPr>
        <w:t>There is freedom to fail as a follower of Christ, but there’s no freedom to stay there.</w:t>
      </w:r>
      <w:r w:rsidRPr="005A523B">
        <w:rPr>
          <w:rFonts w:asciiTheme="minorHAnsi" w:hAnsiTheme="minorHAnsi" w:cstheme="minorHAnsi"/>
          <w:b/>
          <w:sz w:val="18"/>
          <w:szCs w:val="18"/>
        </w:rPr>
        <w:t>”</w:t>
      </w:r>
    </w:p>
    <w:sectPr w:rsidR="004F502A" w:rsidRPr="005A523B"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51CE" w14:textId="77777777" w:rsidR="00D737F7" w:rsidRDefault="00D737F7">
      <w:r>
        <w:separator/>
      </w:r>
    </w:p>
  </w:endnote>
  <w:endnote w:type="continuationSeparator" w:id="0">
    <w:p w14:paraId="1FA270C2" w14:textId="77777777" w:rsidR="00D737F7" w:rsidRDefault="00D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ABBF" w14:textId="77777777" w:rsidR="00D737F7" w:rsidRDefault="00D737F7">
      <w:r>
        <w:separator/>
      </w:r>
    </w:p>
  </w:footnote>
  <w:footnote w:type="continuationSeparator" w:id="0">
    <w:p w14:paraId="38DD1F62" w14:textId="77777777" w:rsidR="00D737F7" w:rsidRDefault="00D737F7">
      <w:r>
        <w:continuationSeparator/>
      </w:r>
    </w:p>
  </w:footnote>
  <w:footnote w:id="1">
    <w:p w14:paraId="4CAB10BC" w14:textId="77777777" w:rsidR="005A523B" w:rsidRPr="005A523B" w:rsidRDefault="005A523B" w:rsidP="005A523B">
      <w:pPr>
        <w:pStyle w:val="FootnoteText"/>
        <w:ind w:firstLine="720"/>
        <w:rPr>
          <w:rFonts w:asciiTheme="minorHAnsi" w:hAnsiTheme="minorHAnsi" w:cstheme="minorHAnsi"/>
          <w:sz w:val="14"/>
          <w:szCs w:val="14"/>
        </w:rPr>
      </w:pPr>
      <w:r w:rsidRPr="005A523B">
        <w:rPr>
          <w:rStyle w:val="FootnoteReference"/>
          <w:rFonts w:asciiTheme="minorHAnsi" w:hAnsiTheme="minorHAnsi" w:cstheme="minorHAnsi"/>
          <w:sz w:val="14"/>
          <w:szCs w:val="14"/>
        </w:rPr>
        <w:footnoteRef/>
      </w:r>
      <w:r w:rsidRPr="005A523B">
        <w:rPr>
          <w:rFonts w:asciiTheme="minorHAnsi" w:hAnsiTheme="minorHAnsi" w:cstheme="minorHAnsi"/>
          <w:sz w:val="14"/>
          <w:szCs w:val="14"/>
        </w:rPr>
        <w:t xml:space="preserve"> Philippians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86407"/>
    <w:multiLevelType w:val="hybridMultilevel"/>
    <w:tmpl w:val="71B8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6"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28"/>
  </w:num>
  <w:num w:numId="4">
    <w:abstractNumId w:val="25"/>
  </w:num>
  <w:num w:numId="5">
    <w:abstractNumId w:val="24"/>
  </w:num>
  <w:num w:numId="6">
    <w:abstractNumId w:val="10"/>
  </w:num>
  <w:num w:numId="7">
    <w:abstractNumId w:val="21"/>
  </w:num>
  <w:num w:numId="8">
    <w:abstractNumId w:val="9"/>
  </w:num>
  <w:num w:numId="9">
    <w:abstractNumId w:val="15"/>
  </w:num>
  <w:num w:numId="10">
    <w:abstractNumId w:val="16"/>
  </w:num>
  <w:num w:numId="11">
    <w:abstractNumId w:val="19"/>
  </w:num>
  <w:num w:numId="12">
    <w:abstractNumId w:val="18"/>
  </w:num>
  <w:num w:numId="13">
    <w:abstractNumId w:val="1"/>
  </w:num>
  <w:num w:numId="14">
    <w:abstractNumId w:val="7"/>
  </w:num>
  <w:num w:numId="15">
    <w:abstractNumId w:val="3"/>
  </w:num>
  <w:num w:numId="16">
    <w:abstractNumId w:val="12"/>
  </w:num>
  <w:num w:numId="17">
    <w:abstractNumId w:val="14"/>
  </w:num>
  <w:num w:numId="18">
    <w:abstractNumId w:val="20"/>
  </w:num>
  <w:num w:numId="19">
    <w:abstractNumId w:val="4"/>
  </w:num>
  <w:num w:numId="20">
    <w:abstractNumId w:val="26"/>
  </w:num>
  <w:num w:numId="21">
    <w:abstractNumId w:val="11"/>
  </w:num>
  <w:num w:numId="22">
    <w:abstractNumId w:val="5"/>
  </w:num>
  <w:num w:numId="23">
    <w:abstractNumId w:val="29"/>
  </w:num>
  <w:num w:numId="24">
    <w:abstractNumId w:val="0"/>
  </w:num>
  <w:num w:numId="25">
    <w:abstractNumId w:val="8"/>
  </w:num>
  <w:num w:numId="26">
    <w:abstractNumId w:val="22"/>
  </w:num>
  <w:num w:numId="27">
    <w:abstractNumId w:val="13"/>
  </w:num>
  <w:num w:numId="28">
    <w:abstractNumId w:val="2"/>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8334E"/>
    <w:rsid w:val="000D00F8"/>
    <w:rsid w:val="000E0ABF"/>
    <w:rsid w:val="000F09F8"/>
    <w:rsid w:val="00111FD9"/>
    <w:rsid w:val="001132C8"/>
    <w:rsid w:val="001273F0"/>
    <w:rsid w:val="00132C63"/>
    <w:rsid w:val="00146F68"/>
    <w:rsid w:val="001653B0"/>
    <w:rsid w:val="001B4336"/>
    <w:rsid w:val="001D5091"/>
    <w:rsid w:val="001E0CC7"/>
    <w:rsid w:val="001E356B"/>
    <w:rsid w:val="001F4050"/>
    <w:rsid w:val="001F7888"/>
    <w:rsid w:val="00213064"/>
    <w:rsid w:val="00231C52"/>
    <w:rsid w:val="00243F7D"/>
    <w:rsid w:val="00255228"/>
    <w:rsid w:val="002625B0"/>
    <w:rsid w:val="0027065C"/>
    <w:rsid w:val="002C575E"/>
    <w:rsid w:val="002D3D56"/>
    <w:rsid w:val="002D79BD"/>
    <w:rsid w:val="0036061B"/>
    <w:rsid w:val="0036290B"/>
    <w:rsid w:val="00370702"/>
    <w:rsid w:val="003B68FD"/>
    <w:rsid w:val="003E5A9C"/>
    <w:rsid w:val="00424DEE"/>
    <w:rsid w:val="00434046"/>
    <w:rsid w:val="004523F0"/>
    <w:rsid w:val="00453E18"/>
    <w:rsid w:val="004D224E"/>
    <w:rsid w:val="004E1B7C"/>
    <w:rsid w:val="004F502A"/>
    <w:rsid w:val="00543B03"/>
    <w:rsid w:val="00547F17"/>
    <w:rsid w:val="00566DAE"/>
    <w:rsid w:val="00597AF7"/>
    <w:rsid w:val="005A063A"/>
    <w:rsid w:val="005A523B"/>
    <w:rsid w:val="005C318A"/>
    <w:rsid w:val="005E0987"/>
    <w:rsid w:val="006077EE"/>
    <w:rsid w:val="0061430F"/>
    <w:rsid w:val="00622677"/>
    <w:rsid w:val="00664D3A"/>
    <w:rsid w:val="00671B0D"/>
    <w:rsid w:val="00674558"/>
    <w:rsid w:val="006C4716"/>
    <w:rsid w:val="007352E4"/>
    <w:rsid w:val="00757F4A"/>
    <w:rsid w:val="00782A63"/>
    <w:rsid w:val="00793A87"/>
    <w:rsid w:val="007B07CC"/>
    <w:rsid w:val="007C3659"/>
    <w:rsid w:val="007D3464"/>
    <w:rsid w:val="007F61A3"/>
    <w:rsid w:val="0082769C"/>
    <w:rsid w:val="00852BE0"/>
    <w:rsid w:val="00857A9B"/>
    <w:rsid w:val="00874DB8"/>
    <w:rsid w:val="00880FFF"/>
    <w:rsid w:val="00896640"/>
    <w:rsid w:val="008C6EF2"/>
    <w:rsid w:val="00984E64"/>
    <w:rsid w:val="009A6AC3"/>
    <w:rsid w:val="009A7D7C"/>
    <w:rsid w:val="00A06BCF"/>
    <w:rsid w:val="00A62F98"/>
    <w:rsid w:val="00A703D9"/>
    <w:rsid w:val="00A868D9"/>
    <w:rsid w:val="00AE71C1"/>
    <w:rsid w:val="00AF1138"/>
    <w:rsid w:val="00B11463"/>
    <w:rsid w:val="00BB2472"/>
    <w:rsid w:val="00BC0B3B"/>
    <w:rsid w:val="00BC357C"/>
    <w:rsid w:val="00BF1C9C"/>
    <w:rsid w:val="00C01420"/>
    <w:rsid w:val="00C019B7"/>
    <w:rsid w:val="00C053D0"/>
    <w:rsid w:val="00C34BB9"/>
    <w:rsid w:val="00C4666C"/>
    <w:rsid w:val="00C923C8"/>
    <w:rsid w:val="00CA1651"/>
    <w:rsid w:val="00CB5403"/>
    <w:rsid w:val="00CC1D93"/>
    <w:rsid w:val="00CF4139"/>
    <w:rsid w:val="00D047CD"/>
    <w:rsid w:val="00D17EA9"/>
    <w:rsid w:val="00D37AC8"/>
    <w:rsid w:val="00D737F7"/>
    <w:rsid w:val="00D91168"/>
    <w:rsid w:val="00DA403F"/>
    <w:rsid w:val="00DC4023"/>
    <w:rsid w:val="00DE61CC"/>
    <w:rsid w:val="00DF4A2A"/>
    <w:rsid w:val="00E04107"/>
    <w:rsid w:val="00E14C77"/>
    <w:rsid w:val="00E41AE4"/>
    <w:rsid w:val="00E42075"/>
    <w:rsid w:val="00EB13DD"/>
    <w:rsid w:val="00EC5348"/>
    <w:rsid w:val="00EF1B3A"/>
    <w:rsid w:val="00F31089"/>
    <w:rsid w:val="00FA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4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jesuswords">
    <w:name w:val="jesuswords"/>
    <w:basedOn w:val="DefaultParagraphFont"/>
    <w:rsid w:val="001E356B"/>
  </w:style>
  <w:style w:type="character" w:customStyle="1" w:styleId="poetry1">
    <w:name w:val="poetry1"/>
    <w:basedOn w:val="DefaultParagraphFont"/>
    <w:rsid w:val="001E356B"/>
  </w:style>
  <w:style w:type="character" w:customStyle="1" w:styleId="poetry2">
    <w:name w:val="poetry2"/>
    <w:basedOn w:val="DefaultParagraphFont"/>
    <w:rsid w:val="001E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842</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3</cp:revision>
  <dcterms:created xsi:type="dcterms:W3CDTF">2019-09-30T20:18:00Z</dcterms:created>
  <dcterms:modified xsi:type="dcterms:W3CDTF">2019-09-30T20:27:00Z</dcterms:modified>
</cp:coreProperties>
</file>